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CFF" w:rsidRPr="00B45AD4" w:rsidRDefault="00C647D5" w:rsidP="00CF4CFF">
      <w:pPr>
        <w:jc w:val="center"/>
        <w:rPr>
          <w:rFonts w:ascii="SassoonPrimaryInfant" w:hAnsi="SassoonPrimaryInfant"/>
        </w:rPr>
      </w:pPr>
      <w:bookmarkStart w:id="0" w:name="_GoBack"/>
      <w:bookmarkEnd w:id="0"/>
      <w:r w:rsidRPr="00C647D5">
        <w:rPr>
          <w:rFonts w:ascii="Lucida Sans" w:eastAsia="Times New Roman" w:hAnsi="Lucida Sans" w:cs="Times New Roman"/>
          <w:i/>
          <w:noProof/>
          <w:sz w:val="24"/>
          <w:szCs w:val="20"/>
          <w:lang w:eastAsia="en-GB"/>
        </w:rPr>
        <w:drawing>
          <wp:anchor distT="0" distB="0" distL="114300" distR="114300" simplePos="0" relativeHeight="251664384" behindDoc="0" locked="0" layoutInCell="1" allowOverlap="1" wp14:anchorId="3904935B" wp14:editId="7F95D44F">
            <wp:simplePos x="0" y="0"/>
            <wp:positionH relativeFrom="column">
              <wp:posOffset>4381500</wp:posOffset>
            </wp:positionH>
            <wp:positionV relativeFrom="paragraph">
              <wp:posOffset>158750</wp:posOffset>
            </wp:positionV>
            <wp:extent cx="1847215" cy="1682115"/>
            <wp:effectExtent l="0" t="0" r="0" b="0"/>
            <wp:wrapSquare wrapText="bothSides"/>
            <wp:docPr id="37" name="Picture 37" descr="CYMK_PenpondsLogo-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MK_PenpondsLogo-01 (1)"/>
                    <pic:cNvPicPr>
                      <a:picLocks noChangeAspect="1" noChangeArrowheads="1"/>
                    </pic:cNvPicPr>
                  </pic:nvPicPr>
                  <pic:blipFill>
                    <a:blip r:embed="rId6">
                      <a:extLst>
                        <a:ext uri="{28A0092B-C50C-407E-A947-70E740481C1C}">
                          <a14:useLocalDpi xmlns:a14="http://schemas.microsoft.com/office/drawing/2010/main" val="0"/>
                        </a:ext>
                      </a:extLst>
                    </a:blip>
                    <a:srcRect t="1961"/>
                    <a:stretch>
                      <a:fillRect/>
                    </a:stretch>
                  </pic:blipFill>
                  <pic:spPr bwMode="auto">
                    <a:xfrm>
                      <a:off x="0" y="0"/>
                      <a:ext cx="1847215"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CFF" w:rsidRPr="00B45AD4" w:rsidRDefault="00B45AD4">
      <w:pPr>
        <w:rPr>
          <w:rFonts w:ascii="SassoonPrimaryInfant" w:hAnsi="SassoonPrimaryInfant"/>
        </w:rPr>
      </w:pPr>
      <w:r w:rsidRPr="00B45AD4">
        <w:rPr>
          <w:rFonts w:ascii="SassoonPrimaryInfant" w:hAnsi="SassoonPrimaryInfant"/>
          <w:noProof/>
          <w:lang w:eastAsia="en-GB"/>
        </w:rPr>
        <mc:AlternateContent>
          <mc:Choice Requires="wps">
            <w:drawing>
              <wp:anchor distT="0" distB="0" distL="114300" distR="114300" simplePos="0" relativeHeight="251660288" behindDoc="0" locked="0" layoutInCell="1" allowOverlap="1" wp14:anchorId="0FF6834C" wp14:editId="7F17AA09">
                <wp:simplePos x="0" y="0"/>
                <wp:positionH relativeFrom="column">
                  <wp:posOffset>238836</wp:posOffset>
                </wp:positionH>
                <wp:positionV relativeFrom="paragraph">
                  <wp:posOffset>1825672</wp:posOffset>
                </wp:positionV>
                <wp:extent cx="6195235" cy="7492621"/>
                <wp:effectExtent l="0" t="0" r="1524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235" cy="7492621"/>
                        </a:xfrm>
                        <a:prstGeom prst="rect">
                          <a:avLst/>
                        </a:prstGeom>
                        <a:solidFill>
                          <a:srgbClr val="FFFFFF"/>
                        </a:solidFill>
                        <a:ln w="9525">
                          <a:solidFill>
                            <a:schemeClr val="bg1"/>
                          </a:solidFill>
                          <a:miter lim="800000"/>
                          <a:headEnd/>
                          <a:tailEnd/>
                        </a:ln>
                      </wps:spPr>
                      <wps:txbx>
                        <w:txbxContent>
                          <w:p w:rsidR="00CF4CFF" w:rsidRDefault="00CF4CFF" w:rsidP="00CF4CFF">
                            <w:pPr>
                              <w:jc w:val="center"/>
                              <w:rPr>
                                <w:rFonts w:ascii="Sassoon Infant Rg" w:hAnsi="Sassoon Infant Rg"/>
                                <w:sz w:val="96"/>
                              </w:rPr>
                            </w:pPr>
                            <w:r w:rsidRPr="00CF4CFF">
                              <w:rPr>
                                <w:rFonts w:ascii="Sassoon Infant Rg" w:hAnsi="Sassoon Infant Rg"/>
                                <w:sz w:val="96"/>
                              </w:rPr>
                              <w:t>Assessment, Recording and Reporting</w:t>
                            </w:r>
                          </w:p>
                          <w:p w:rsidR="00CF4CFF" w:rsidRDefault="00CF4CFF" w:rsidP="00CF4CFF">
                            <w:pPr>
                              <w:jc w:val="center"/>
                              <w:rPr>
                                <w:rFonts w:ascii="Sassoon Infant Rg" w:hAnsi="Sassoon Infant Rg"/>
                                <w:sz w:val="96"/>
                              </w:rPr>
                            </w:pPr>
                            <w:r w:rsidRPr="00CF4CFF">
                              <w:rPr>
                                <w:rFonts w:ascii="Sassoon Infant Rg" w:hAnsi="Sassoon Infant Rg"/>
                                <w:sz w:val="96"/>
                              </w:rPr>
                              <w:t xml:space="preserve"> Policy</w:t>
                            </w:r>
                          </w:p>
                          <w:p w:rsidR="00CF4CFF" w:rsidRPr="00C647D5" w:rsidRDefault="00CF4CFF" w:rsidP="00CF4CFF">
                            <w:pPr>
                              <w:rPr>
                                <w:rFonts w:ascii="Sassoon Infant Rg" w:hAnsi="Sassoon Infant Rg"/>
                              </w:rPr>
                            </w:pPr>
                            <w:r w:rsidRPr="00C647D5">
                              <w:rPr>
                                <w:rFonts w:ascii="Sassoon Infant Rg" w:hAnsi="Sassoon Infant Rg"/>
                              </w:rPr>
                              <w:t xml:space="preserve">Written: </w:t>
                            </w:r>
                            <w:r w:rsidR="00C647D5">
                              <w:rPr>
                                <w:rFonts w:ascii="Sassoon Infant Rg" w:hAnsi="Sassoon Infant Rg"/>
                              </w:rPr>
                              <w:t>May 2019</w:t>
                            </w:r>
                          </w:p>
                          <w:p w:rsidR="00CF4CFF" w:rsidRPr="00C647D5" w:rsidRDefault="00C647D5" w:rsidP="00CF4CFF">
                            <w:pPr>
                              <w:rPr>
                                <w:rFonts w:ascii="Sassoon Infant Rg" w:hAnsi="Sassoon Infant Rg"/>
                              </w:rPr>
                            </w:pPr>
                            <w:r>
                              <w:rPr>
                                <w:rFonts w:ascii="Sassoon Infant Rg" w:hAnsi="Sassoon Infant Rg"/>
                              </w:rPr>
                              <w:t>Next Review: May 2021</w:t>
                            </w:r>
                          </w:p>
                          <w:p w:rsidR="00CF4CFF" w:rsidRPr="00C647D5" w:rsidRDefault="00CF4CFF" w:rsidP="00CF4CFF">
                            <w:pPr>
                              <w:rPr>
                                <w:rFonts w:ascii="Sassoon Infant Rg" w:hAnsi="Sassoon Infant Rg"/>
                              </w:rPr>
                            </w:pPr>
                            <w:r w:rsidRPr="00C647D5">
                              <w:rPr>
                                <w:rFonts w:ascii="Sassoon Infant Rg" w:hAnsi="Sassoon Infant Rg"/>
                              </w:rPr>
                              <w:t>Chair of Gov</w:t>
                            </w:r>
                            <w:r w:rsidR="00C647D5">
                              <w:rPr>
                                <w:rFonts w:ascii="Sassoon Infant Rg" w:hAnsi="Sassoon Infant Rg"/>
                              </w:rPr>
                              <w:t>ernors:</w:t>
                            </w:r>
                          </w:p>
                          <w:p w:rsidR="00CF4CFF" w:rsidRPr="00C647D5" w:rsidRDefault="00C647D5" w:rsidP="00CF4CFF">
                            <w:pPr>
                              <w:rPr>
                                <w:rFonts w:ascii="Sassoon Infant Rg" w:hAnsi="Sassoon Infant Rg"/>
                              </w:rPr>
                            </w:pPr>
                            <w:r>
                              <w:rPr>
                                <w:rFonts w:ascii="Sassoon Infant Rg" w:hAnsi="Sassoon Infant Rg"/>
                              </w:rPr>
                              <w:t>Date:</w:t>
                            </w:r>
                          </w:p>
                          <w:p w:rsidR="00CF4CFF" w:rsidRDefault="00CF4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6834C" id="_x0000_t202" coordsize="21600,21600" o:spt="202" path="m,l,21600r21600,l21600,xe">
                <v:stroke joinstyle="miter"/>
                <v:path gradientshapeok="t" o:connecttype="rect"/>
              </v:shapetype>
              <v:shape id="Text Box 2" o:spid="_x0000_s1026" type="#_x0000_t202" style="position:absolute;margin-left:18.8pt;margin-top:143.75pt;width:487.8pt;height:58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" strokecolor="white [3212]">
                <v:textbox>
                  <w:txbxContent>
                    <w:p w:rsidR="00CF4CFF" w:rsidRDefault="00CF4CFF" w:rsidP="00CF4CFF">
                      <w:pPr>
                        <w:jc w:val="center"/>
                        <w:rPr>
                          <w:rFonts w:ascii="Sassoon Infant Rg" w:hAnsi="Sassoon Infant Rg"/>
                          <w:sz w:val="96"/>
                        </w:rPr>
                      </w:pPr>
                      <w:r w:rsidRPr="00CF4CFF">
                        <w:rPr>
                          <w:rFonts w:ascii="Sassoon Infant Rg" w:hAnsi="Sassoon Infant Rg"/>
                          <w:sz w:val="96"/>
                        </w:rPr>
                        <w:t>Assessment, Recording and Reporting</w:t>
                      </w:r>
                    </w:p>
                    <w:p w:rsidR="00CF4CFF" w:rsidRDefault="00CF4CFF" w:rsidP="00CF4CFF">
                      <w:pPr>
                        <w:jc w:val="center"/>
                        <w:rPr>
                          <w:rFonts w:ascii="Sassoon Infant Rg" w:hAnsi="Sassoon Infant Rg"/>
                          <w:sz w:val="96"/>
                        </w:rPr>
                      </w:pPr>
                      <w:r w:rsidRPr="00CF4CFF">
                        <w:rPr>
                          <w:rFonts w:ascii="Sassoon Infant Rg" w:hAnsi="Sassoon Infant Rg"/>
                          <w:sz w:val="96"/>
                        </w:rPr>
                        <w:t xml:space="preserve"> Policy</w:t>
                      </w:r>
                    </w:p>
                    <w:p w:rsidR="00CF4CFF" w:rsidRPr="00C647D5" w:rsidRDefault="00CF4CFF" w:rsidP="00CF4CFF">
                      <w:pPr>
                        <w:rPr>
                          <w:rFonts w:ascii="Sassoon Infant Rg" w:hAnsi="Sassoon Infant Rg"/>
                        </w:rPr>
                      </w:pPr>
                      <w:r w:rsidRPr="00C647D5">
                        <w:rPr>
                          <w:rFonts w:ascii="Sassoon Infant Rg" w:hAnsi="Sassoon Infant Rg"/>
                        </w:rPr>
                        <w:t xml:space="preserve">Written: </w:t>
                      </w:r>
                      <w:r w:rsidR="00C647D5">
                        <w:rPr>
                          <w:rFonts w:ascii="Sassoon Infant Rg" w:hAnsi="Sassoon Infant Rg"/>
                        </w:rPr>
                        <w:t>May 2019</w:t>
                      </w:r>
                    </w:p>
                    <w:p w:rsidR="00CF4CFF" w:rsidRPr="00C647D5" w:rsidRDefault="00C647D5" w:rsidP="00CF4CFF">
                      <w:pPr>
                        <w:rPr>
                          <w:rFonts w:ascii="Sassoon Infant Rg" w:hAnsi="Sassoon Infant Rg"/>
                        </w:rPr>
                      </w:pPr>
                      <w:r>
                        <w:rPr>
                          <w:rFonts w:ascii="Sassoon Infant Rg" w:hAnsi="Sassoon Infant Rg"/>
                        </w:rPr>
                        <w:t>Next Review: May 2021</w:t>
                      </w:r>
                    </w:p>
                    <w:p w:rsidR="00CF4CFF" w:rsidRPr="00C647D5" w:rsidRDefault="00CF4CFF" w:rsidP="00CF4CFF">
                      <w:pPr>
                        <w:rPr>
                          <w:rFonts w:ascii="Sassoon Infant Rg" w:hAnsi="Sassoon Infant Rg"/>
                        </w:rPr>
                      </w:pPr>
                      <w:r w:rsidRPr="00C647D5">
                        <w:rPr>
                          <w:rFonts w:ascii="Sassoon Infant Rg" w:hAnsi="Sassoon Infant Rg"/>
                        </w:rPr>
                        <w:t>Chair of Gov</w:t>
                      </w:r>
                      <w:r w:rsidR="00C647D5">
                        <w:rPr>
                          <w:rFonts w:ascii="Sassoon Infant Rg" w:hAnsi="Sassoon Infant Rg"/>
                        </w:rPr>
                        <w:t>ernors:</w:t>
                      </w:r>
                    </w:p>
                    <w:p w:rsidR="00CF4CFF" w:rsidRPr="00C647D5" w:rsidRDefault="00C647D5" w:rsidP="00CF4CFF">
                      <w:pPr>
                        <w:rPr>
                          <w:rFonts w:ascii="Sassoon Infant Rg" w:hAnsi="Sassoon Infant Rg"/>
                        </w:rPr>
                      </w:pPr>
                      <w:r>
                        <w:rPr>
                          <w:rFonts w:ascii="Sassoon Infant Rg" w:hAnsi="Sassoon Infant Rg"/>
                        </w:rPr>
                        <w:t>Date:</w:t>
                      </w:r>
                    </w:p>
                    <w:p w:rsidR="00CF4CFF" w:rsidRDefault="00CF4CFF"/>
                  </w:txbxContent>
                </v:textbox>
              </v:shape>
            </w:pict>
          </mc:Fallback>
        </mc:AlternateContent>
      </w:r>
      <w:r>
        <w:rPr>
          <w:rFonts w:ascii="SassoonPrimaryInfant" w:hAnsi="SassoonPrimaryInfant"/>
          <w:noProof/>
          <w:lang w:eastAsia="en-GB"/>
        </w:rPr>
        <w:drawing>
          <wp:anchor distT="0" distB="0" distL="114300" distR="114300" simplePos="0" relativeHeight="251662336" behindDoc="0" locked="0" layoutInCell="1" allowOverlap="1" wp14:anchorId="49AEAC43" wp14:editId="4D135D42">
            <wp:simplePos x="0" y="0"/>
            <wp:positionH relativeFrom="column">
              <wp:posOffset>6824</wp:posOffset>
            </wp:positionH>
            <wp:positionV relativeFrom="paragraph">
              <wp:posOffset>-3128</wp:posOffset>
            </wp:positionV>
            <wp:extent cx="2200767" cy="1555845"/>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nbowMAT (lig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767" cy="1555845"/>
                    </a:xfrm>
                    <a:prstGeom prst="rect">
                      <a:avLst/>
                    </a:prstGeom>
                  </pic:spPr>
                </pic:pic>
              </a:graphicData>
            </a:graphic>
            <wp14:sizeRelH relativeFrom="page">
              <wp14:pctWidth>0</wp14:pctWidth>
            </wp14:sizeRelH>
            <wp14:sizeRelV relativeFrom="page">
              <wp14:pctHeight>0</wp14:pctHeight>
            </wp14:sizeRelV>
          </wp:anchor>
        </w:drawing>
      </w:r>
      <w:r w:rsidR="00CF4CFF" w:rsidRPr="00B45AD4">
        <w:rPr>
          <w:rFonts w:ascii="SassoonPrimaryInfant" w:hAnsi="SassoonPrimaryInfant"/>
        </w:rPr>
        <w:br w:type="page"/>
      </w:r>
    </w:p>
    <w:p w:rsidR="00CF4CFF" w:rsidRPr="00C647D5" w:rsidRDefault="00CF4CFF" w:rsidP="00665397">
      <w:pPr>
        <w:spacing w:after="0" w:line="240" w:lineRule="auto"/>
        <w:rPr>
          <w:b/>
          <w:sz w:val="24"/>
          <w:szCs w:val="24"/>
          <w:u w:val="single"/>
        </w:rPr>
      </w:pPr>
      <w:r w:rsidRPr="00C647D5">
        <w:rPr>
          <w:b/>
          <w:sz w:val="24"/>
          <w:szCs w:val="24"/>
          <w:u w:val="single"/>
        </w:rPr>
        <w:lastRenderedPageBreak/>
        <w:t xml:space="preserve">Purpose of the policy </w:t>
      </w:r>
    </w:p>
    <w:p w:rsidR="00665397" w:rsidRPr="00C647D5" w:rsidRDefault="00665397" w:rsidP="00665397">
      <w:pPr>
        <w:spacing w:after="0" w:line="240" w:lineRule="auto"/>
        <w:rPr>
          <w:b/>
          <w:sz w:val="24"/>
          <w:szCs w:val="24"/>
          <w:u w:val="single"/>
        </w:rPr>
      </w:pPr>
    </w:p>
    <w:p w:rsidR="00077A82" w:rsidRDefault="00C647D5" w:rsidP="00665397">
      <w:pPr>
        <w:spacing w:after="0" w:line="240" w:lineRule="auto"/>
        <w:rPr>
          <w:sz w:val="24"/>
          <w:szCs w:val="24"/>
        </w:rPr>
      </w:pPr>
      <w:r>
        <w:rPr>
          <w:sz w:val="24"/>
          <w:szCs w:val="24"/>
        </w:rPr>
        <w:t xml:space="preserve">The </w:t>
      </w:r>
      <w:r w:rsidR="00CF4CFF" w:rsidRPr="00C647D5">
        <w:rPr>
          <w:sz w:val="24"/>
          <w:szCs w:val="24"/>
        </w:rPr>
        <w:t xml:space="preserve">purpose </w:t>
      </w:r>
      <w:r>
        <w:rPr>
          <w:sz w:val="24"/>
          <w:szCs w:val="24"/>
        </w:rPr>
        <w:t xml:space="preserve">of this policy </w:t>
      </w:r>
      <w:r w:rsidR="00CF4CFF" w:rsidRPr="00C647D5">
        <w:rPr>
          <w:sz w:val="24"/>
          <w:szCs w:val="24"/>
        </w:rPr>
        <w:t>is t</w:t>
      </w:r>
      <w:r w:rsidR="00077A82">
        <w:rPr>
          <w:sz w:val="24"/>
          <w:szCs w:val="24"/>
        </w:rPr>
        <w:t xml:space="preserve">o develop effective, efficient and </w:t>
      </w:r>
      <w:r w:rsidR="00CF4CFF" w:rsidRPr="00C647D5">
        <w:rPr>
          <w:sz w:val="24"/>
          <w:szCs w:val="24"/>
        </w:rPr>
        <w:t>consistent methods through which a child’s progress</w:t>
      </w:r>
      <w:r w:rsidR="00077A82">
        <w:rPr>
          <w:sz w:val="24"/>
          <w:szCs w:val="24"/>
        </w:rPr>
        <w:t xml:space="preserve"> through the curriculum</w:t>
      </w:r>
      <w:r w:rsidR="00CF4CFF" w:rsidRPr="00C647D5">
        <w:rPr>
          <w:sz w:val="24"/>
          <w:szCs w:val="24"/>
        </w:rPr>
        <w:t xml:space="preserve"> </w:t>
      </w:r>
      <w:proofErr w:type="gramStart"/>
      <w:r w:rsidR="00CF4CFF" w:rsidRPr="00C647D5">
        <w:rPr>
          <w:sz w:val="24"/>
          <w:szCs w:val="24"/>
        </w:rPr>
        <w:t>is monitored</w:t>
      </w:r>
      <w:proofErr w:type="gramEnd"/>
      <w:r w:rsidR="00CF4CFF" w:rsidRPr="00C647D5">
        <w:rPr>
          <w:sz w:val="24"/>
          <w:szCs w:val="24"/>
        </w:rPr>
        <w:t>. Effective recording systems throughout the school will be an aid to cons</w:t>
      </w:r>
      <w:r w:rsidR="00077A82">
        <w:rPr>
          <w:sz w:val="24"/>
          <w:szCs w:val="24"/>
        </w:rPr>
        <w:t>istency and continuity. Reports to parents,</w:t>
      </w:r>
      <w:r w:rsidR="00CF4CFF" w:rsidRPr="00C647D5">
        <w:rPr>
          <w:sz w:val="24"/>
          <w:szCs w:val="24"/>
        </w:rPr>
        <w:t xml:space="preserve"> based on</w:t>
      </w:r>
      <w:r w:rsidR="00077A82">
        <w:rPr>
          <w:sz w:val="24"/>
          <w:szCs w:val="24"/>
        </w:rPr>
        <w:t xml:space="preserve"> robust tracking and data</w:t>
      </w:r>
      <w:r w:rsidR="00CF4CFF" w:rsidRPr="00C647D5">
        <w:rPr>
          <w:sz w:val="24"/>
          <w:szCs w:val="24"/>
        </w:rPr>
        <w:t>, will give accurate and meaningful information</w:t>
      </w:r>
      <w:r w:rsidR="00077A82">
        <w:rPr>
          <w:sz w:val="24"/>
          <w:szCs w:val="24"/>
        </w:rPr>
        <w:t xml:space="preserve"> to aid next steps is learning. </w:t>
      </w:r>
    </w:p>
    <w:p w:rsidR="00077A82" w:rsidRDefault="00077A82" w:rsidP="00665397">
      <w:pPr>
        <w:spacing w:after="0" w:line="240" w:lineRule="auto"/>
        <w:rPr>
          <w:sz w:val="24"/>
          <w:szCs w:val="24"/>
        </w:rPr>
      </w:pPr>
    </w:p>
    <w:p w:rsidR="00CF4CFF" w:rsidRPr="00C647D5" w:rsidRDefault="00077A82" w:rsidP="00665397">
      <w:pPr>
        <w:spacing w:after="0" w:line="240" w:lineRule="auto"/>
        <w:rPr>
          <w:sz w:val="24"/>
          <w:szCs w:val="24"/>
        </w:rPr>
      </w:pPr>
      <w:r>
        <w:rPr>
          <w:sz w:val="24"/>
          <w:szCs w:val="24"/>
        </w:rPr>
        <w:t>This</w:t>
      </w:r>
      <w:r w:rsidR="00CF4CFF" w:rsidRPr="00C647D5">
        <w:rPr>
          <w:sz w:val="24"/>
          <w:szCs w:val="24"/>
        </w:rPr>
        <w:t xml:space="preserve"> policy will also ensure </w:t>
      </w:r>
      <w:r w:rsidR="00665397" w:rsidRPr="00C647D5">
        <w:rPr>
          <w:sz w:val="24"/>
          <w:szCs w:val="24"/>
        </w:rPr>
        <w:t>that children’s rights are adhered to under the United Nations Convention on the Rights of the Child (UNCRC), specifically Articles 28</w:t>
      </w:r>
      <w:r w:rsidR="00D72C22" w:rsidRPr="00C647D5">
        <w:rPr>
          <w:sz w:val="24"/>
          <w:szCs w:val="24"/>
        </w:rPr>
        <w:t xml:space="preserve"> (right to an education)</w:t>
      </w:r>
      <w:r w:rsidR="00665397" w:rsidRPr="00C647D5">
        <w:rPr>
          <w:sz w:val="24"/>
          <w:szCs w:val="24"/>
        </w:rPr>
        <w:t xml:space="preserve"> and 29 (the right to be the best that you can be) and </w:t>
      </w:r>
      <w:r w:rsidR="00CF4CFF" w:rsidRPr="00C647D5">
        <w:rPr>
          <w:sz w:val="24"/>
          <w:szCs w:val="24"/>
        </w:rPr>
        <w:t xml:space="preserve">that statutory requirements are fulfilled. </w:t>
      </w:r>
    </w:p>
    <w:p w:rsidR="00665397" w:rsidRPr="00C647D5" w:rsidRDefault="00665397" w:rsidP="00665397">
      <w:pPr>
        <w:spacing w:after="0" w:line="240" w:lineRule="auto"/>
        <w:rPr>
          <w:sz w:val="24"/>
          <w:szCs w:val="24"/>
        </w:rPr>
      </w:pPr>
    </w:p>
    <w:p w:rsidR="00665397" w:rsidRPr="00C647D5" w:rsidRDefault="00CF4CFF" w:rsidP="00665397">
      <w:pPr>
        <w:spacing w:after="0" w:line="240" w:lineRule="auto"/>
        <w:rPr>
          <w:b/>
          <w:sz w:val="24"/>
          <w:szCs w:val="24"/>
          <w:u w:val="single"/>
        </w:rPr>
      </w:pPr>
      <w:r w:rsidRPr="00C647D5">
        <w:rPr>
          <w:b/>
          <w:sz w:val="24"/>
          <w:szCs w:val="24"/>
          <w:u w:val="single"/>
        </w:rPr>
        <w:t xml:space="preserve">Assessment Principals and Practice </w:t>
      </w:r>
    </w:p>
    <w:p w:rsidR="00665397" w:rsidRPr="00C647D5" w:rsidRDefault="00665397" w:rsidP="00665397">
      <w:pPr>
        <w:spacing w:after="0" w:line="240" w:lineRule="auto"/>
        <w:rPr>
          <w:b/>
          <w:sz w:val="24"/>
          <w:szCs w:val="24"/>
          <w:u w:val="single"/>
        </w:rPr>
      </w:pPr>
    </w:p>
    <w:p w:rsidR="00665397" w:rsidRPr="00C647D5" w:rsidRDefault="00CF4CFF" w:rsidP="00665397">
      <w:pPr>
        <w:pStyle w:val="ListParagraph"/>
        <w:numPr>
          <w:ilvl w:val="0"/>
          <w:numId w:val="1"/>
        </w:numPr>
        <w:spacing w:after="0" w:line="240" w:lineRule="auto"/>
        <w:rPr>
          <w:sz w:val="24"/>
          <w:szCs w:val="24"/>
        </w:rPr>
      </w:pPr>
      <w:r w:rsidRPr="00C647D5">
        <w:rPr>
          <w:sz w:val="24"/>
          <w:szCs w:val="24"/>
        </w:rPr>
        <w:t>Assessment is at the heart of teaching and learning.</w:t>
      </w:r>
    </w:p>
    <w:p w:rsidR="00CF4CFF" w:rsidRPr="00C647D5" w:rsidRDefault="00CF4CFF" w:rsidP="00665397">
      <w:pPr>
        <w:spacing w:after="0" w:line="240" w:lineRule="auto"/>
        <w:ind w:firstLine="720"/>
        <w:rPr>
          <w:sz w:val="24"/>
          <w:szCs w:val="24"/>
        </w:rPr>
      </w:pPr>
      <w:r w:rsidRPr="00C647D5">
        <w:rPr>
          <w:sz w:val="24"/>
          <w:szCs w:val="24"/>
        </w:rPr>
        <w:t xml:space="preserve">a. Assessment provides evidence to guide teaching and learning. </w:t>
      </w:r>
    </w:p>
    <w:p w:rsidR="00CF4CFF" w:rsidRDefault="00CF4CFF" w:rsidP="00665397">
      <w:pPr>
        <w:spacing w:after="0" w:line="240" w:lineRule="auto"/>
        <w:ind w:left="720"/>
        <w:rPr>
          <w:sz w:val="24"/>
          <w:szCs w:val="24"/>
        </w:rPr>
      </w:pPr>
      <w:r w:rsidRPr="00C647D5">
        <w:rPr>
          <w:sz w:val="24"/>
          <w:szCs w:val="24"/>
        </w:rPr>
        <w:t>b. Assessment provides the opportunity for students to</w:t>
      </w:r>
      <w:r w:rsidR="00E221B4">
        <w:rPr>
          <w:sz w:val="24"/>
          <w:szCs w:val="24"/>
        </w:rPr>
        <w:t xml:space="preserve"> demonstrate and review their </w:t>
      </w:r>
      <w:r w:rsidRPr="00C647D5">
        <w:rPr>
          <w:sz w:val="24"/>
          <w:szCs w:val="24"/>
        </w:rPr>
        <w:t>progress.</w:t>
      </w:r>
    </w:p>
    <w:p w:rsidR="00E221B4" w:rsidRPr="00C647D5" w:rsidRDefault="00E221B4" w:rsidP="00665397">
      <w:pPr>
        <w:spacing w:after="0" w:line="240" w:lineRule="auto"/>
        <w:ind w:left="720"/>
        <w:rPr>
          <w:sz w:val="24"/>
          <w:szCs w:val="24"/>
        </w:rPr>
      </w:pPr>
    </w:p>
    <w:p w:rsidR="00665397" w:rsidRPr="00E221B4" w:rsidRDefault="00CF4CFF" w:rsidP="00E221B4">
      <w:pPr>
        <w:pStyle w:val="ListParagraph"/>
        <w:numPr>
          <w:ilvl w:val="0"/>
          <w:numId w:val="1"/>
        </w:numPr>
        <w:spacing w:after="0" w:line="240" w:lineRule="auto"/>
        <w:rPr>
          <w:sz w:val="24"/>
          <w:szCs w:val="24"/>
        </w:rPr>
      </w:pPr>
      <w:r w:rsidRPr="00E221B4">
        <w:rPr>
          <w:sz w:val="24"/>
          <w:szCs w:val="24"/>
        </w:rPr>
        <w:t xml:space="preserve">Assessment is fair. </w:t>
      </w:r>
    </w:p>
    <w:p w:rsidR="00CF4CFF" w:rsidRPr="00C647D5" w:rsidRDefault="00CF4CFF" w:rsidP="00665397">
      <w:pPr>
        <w:spacing w:after="0" w:line="240" w:lineRule="auto"/>
        <w:ind w:firstLine="720"/>
        <w:rPr>
          <w:sz w:val="24"/>
          <w:szCs w:val="24"/>
        </w:rPr>
      </w:pPr>
      <w:r w:rsidRPr="00C647D5">
        <w:rPr>
          <w:sz w:val="24"/>
          <w:szCs w:val="24"/>
        </w:rPr>
        <w:t xml:space="preserve">a. Assessment is inclusive of all abilities. </w:t>
      </w:r>
    </w:p>
    <w:p w:rsidR="00CF4CFF" w:rsidRDefault="00CF4CFF" w:rsidP="00665397">
      <w:pPr>
        <w:spacing w:after="0" w:line="240" w:lineRule="auto"/>
        <w:ind w:left="720"/>
        <w:rPr>
          <w:sz w:val="24"/>
          <w:szCs w:val="24"/>
        </w:rPr>
      </w:pPr>
      <w:r w:rsidRPr="00C647D5">
        <w:rPr>
          <w:sz w:val="24"/>
          <w:szCs w:val="24"/>
        </w:rPr>
        <w:t>b. Assessment is free from bias towards factors that are not relevant to what the assessment intends to address.</w:t>
      </w:r>
    </w:p>
    <w:p w:rsidR="00E221B4" w:rsidRPr="00C647D5" w:rsidRDefault="00E221B4" w:rsidP="00665397">
      <w:pPr>
        <w:spacing w:after="0" w:line="240" w:lineRule="auto"/>
        <w:ind w:left="720"/>
        <w:rPr>
          <w:sz w:val="24"/>
          <w:szCs w:val="24"/>
        </w:rPr>
      </w:pPr>
    </w:p>
    <w:p w:rsidR="00CF4CFF" w:rsidRPr="00E221B4" w:rsidRDefault="00CF4CFF" w:rsidP="00E221B4">
      <w:pPr>
        <w:pStyle w:val="ListParagraph"/>
        <w:numPr>
          <w:ilvl w:val="0"/>
          <w:numId w:val="1"/>
        </w:numPr>
        <w:spacing w:after="0" w:line="240" w:lineRule="auto"/>
        <w:rPr>
          <w:sz w:val="24"/>
          <w:szCs w:val="24"/>
        </w:rPr>
      </w:pPr>
      <w:r w:rsidRPr="00E221B4">
        <w:rPr>
          <w:sz w:val="24"/>
          <w:szCs w:val="24"/>
        </w:rPr>
        <w:t>Assessment is honest.</w:t>
      </w:r>
    </w:p>
    <w:p w:rsidR="00CF4CFF" w:rsidRPr="00C647D5" w:rsidRDefault="00CF4CFF" w:rsidP="00665397">
      <w:pPr>
        <w:spacing w:after="0" w:line="240" w:lineRule="auto"/>
        <w:rPr>
          <w:sz w:val="24"/>
          <w:szCs w:val="24"/>
        </w:rPr>
      </w:pPr>
      <w:r w:rsidRPr="00C647D5">
        <w:rPr>
          <w:sz w:val="24"/>
          <w:szCs w:val="24"/>
        </w:rPr>
        <w:t xml:space="preserve"> </w:t>
      </w:r>
      <w:r w:rsidR="00665397" w:rsidRPr="00C647D5">
        <w:rPr>
          <w:sz w:val="24"/>
          <w:szCs w:val="24"/>
        </w:rPr>
        <w:tab/>
      </w:r>
      <w:r w:rsidRPr="00C647D5">
        <w:rPr>
          <w:sz w:val="24"/>
          <w:szCs w:val="24"/>
        </w:rPr>
        <w:t xml:space="preserve">a. Assessment outcomes </w:t>
      </w:r>
      <w:proofErr w:type="gramStart"/>
      <w:r w:rsidRPr="00C647D5">
        <w:rPr>
          <w:sz w:val="24"/>
          <w:szCs w:val="24"/>
        </w:rPr>
        <w:t>are used</w:t>
      </w:r>
      <w:proofErr w:type="gramEnd"/>
      <w:r w:rsidRPr="00C647D5">
        <w:rPr>
          <w:sz w:val="24"/>
          <w:szCs w:val="24"/>
        </w:rPr>
        <w:t xml:space="preserve"> in ways that minimise undesirable effects.</w:t>
      </w:r>
    </w:p>
    <w:p w:rsidR="00CF4CFF" w:rsidRPr="00C647D5" w:rsidRDefault="00CF4CFF" w:rsidP="00665397">
      <w:pPr>
        <w:spacing w:after="0" w:line="240" w:lineRule="auto"/>
        <w:ind w:left="720"/>
        <w:rPr>
          <w:sz w:val="24"/>
          <w:szCs w:val="24"/>
        </w:rPr>
      </w:pPr>
      <w:r w:rsidRPr="00C647D5">
        <w:rPr>
          <w:sz w:val="24"/>
          <w:szCs w:val="24"/>
        </w:rPr>
        <w:t xml:space="preserve"> b. Assessment outcomes </w:t>
      </w:r>
      <w:proofErr w:type="gramStart"/>
      <w:r w:rsidRPr="00C647D5">
        <w:rPr>
          <w:sz w:val="24"/>
          <w:szCs w:val="24"/>
        </w:rPr>
        <w:t>are conveyed</w:t>
      </w:r>
      <w:proofErr w:type="gramEnd"/>
      <w:r w:rsidRPr="00C647D5">
        <w:rPr>
          <w:sz w:val="24"/>
          <w:szCs w:val="24"/>
        </w:rPr>
        <w:t xml:space="preserve"> in an open, honest and transparent way to assist pupils with their learning.</w:t>
      </w:r>
    </w:p>
    <w:p w:rsidR="00CF4CFF" w:rsidRDefault="00CF4CFF" w:rsidP="00665397">
      <w:pPr>
        <w:spacing w:after="0" w:line="240" w:lineRule="auto"/>
        <w:ind w:left="720" w:firstLine="75"/>
        <w:rPr>
          <w:sz w:val="24"/>
          <w:szCs w:val="24"/>
        </w:rPr>
      </w:pPr>
      <w:proofErr w:type="gramStart"/>
      <w:r w:rsidRPr="00C647D5">
        <w:rPr>
          <w:sz w:val="24"/>
          <w:szCs w:val="24"/>
        </w:rPr>
        <w:t>c. Assessment judgements are moderated by experienced professionals to ensure their accuracy</w:t>
      </w:r>
      <w:proofErr w:type="gramEnd"/>
      <w:r w:rsidRPr="00C647D5">
        <w:rPr>
          <w:sz w:val="24"/>
          <w:szCs w:val="24"/>
        </w:rPr>
        <w:t xml:space="preserve">. </w:t>
      </w:r>
    </w:p>
    <w:p w:rsidR="00E221B4" w:rsidRPr="00C647D5" w:rsidRDefault="00E221B4" w:rsidP="00665397">
      <w:pPr>
        <w:spacing w:after="0" w:line="240" w:lineRule="auto"/>
        <w:ind w:left="720" w:firstLine="75"/>
        <w:rPr>
          <w:sz w:val="24"/>
          <w:szCs w:val="24"/>
        </w:rPr>
      </w:pPr>
    </w:p>
    <w:p w:rsidR="00CF4CFF" w:rsidRPr="00E221B4" w:rsidRDefault="00CF4CFF" w:rsidP="00E221B4">
      <w:pPr>
        <w:pStyle w:val="ListParagraph"/>
        <w:numPr>
          <w:ilvl w:val="0"/>
          <w:numId w:val="1"/>
        </w:numPr>
        <w:spacing w:after="0" w:line="240" w:lineRule="auto"/>
        <w:rPr>
          <w:sz w:val="24"/>
          <w:szCs w:val="24"/>
        </w:rPr>
      </w:pPr>
      <w:r w:rsidRPr="00E221B4">
        <w:rPr>
          <w:sz w:val="24"/>
          <w:szCs w:val="24"/>
        </w:rPr>
        <w:t xml:space="preserve">Assessment is ambitious. </w:t>
      </w:r>
    </w:p>
    <w:p w:rsidR="00CF4CFF" w:rsidRPr="00C647D5" w:rsidRDefault="00CF4CFF" w:rsidP="00665397">
      <w:pPr>
        <w:spacing w:after="0" w:line="240" w:lineRule="auto"/>
        <w:ind w:left="720"/>
        <w:rPr>
          <w:sz w:val="24"/>
          <w:szCs w:val="24"/>
        </w:rPr>
      </w:pPr>
      <w:r w:rsidRPr="00C647D5">
        <w:rPr>
          <w:sz w:val="24"/>
          <w:szCs w:val="24"/>
        </w:rPr>
        <w:t xml:space="preserve">a. Assessment places achievement in context against nationally standardised criteria and expected standards. </w:t>
      </w:r>
    </w:p>
    <w:p w:rsidR="00CF4CFF" w:rsidRPr="00C647D5" w:rsidRDefault="00CF4CFF" w:rsidP="00665397">
      <w:pPr>
        <w:spacing w:after="0" w:line="240" w:lineRule="auto"/>
        <w:ind w:left="720"/>
        <w:rPr>
          <w:sz w:val="24"/>
          <w:szCs w:val="24"/>
        </w:rPr>
      </w:pPr>
      <w:r w:rsidRPr="00C647D5">
        <w:rPr>
          <w:sz w:val="24"/>
          <w:szCs w:val="24"/>
        </w:rPr>
        <w:t xml:space="preserve">b. Assessment embodies, through objective criteria, a pathway of progress and development for every child. </w:t>
      </w:r>
    </w:p>
    <w:p w:rsidR="00CF4CFF" w:rsidRDefault="00CF4CFF" w:rsidP="00665397">
      <w:pPr>
        <w:spacing w:after="0" w:line="240" w:lineRule="auto"/>
        <w:ind w:firstLine="720"/>
        <w:rPr>
          <w:sz w:val="24"/>
          <w:szCs w:val="24"/>
        </w:rPr>
      </w:pPr>
      <w:r w:rsidRPr="00C647D5">
        <w:rPr>
          <w:sz w:val="24"/>
          <w:szCs w:val="24"/>
        </w:rPr>
        <w:t>c. Assessment objectives set high expectations for learners.</w:t>
      </w:r>
    </w:p>
    <w:p w:rsidR="00E221B4" w:rsidRPr="00C647D5" w:rsidRDefault="00E221B4" w:rsidP="00665397">
      <w:pPr>
        <w:spacing w:after="0" w:line="240" w:lineRule="auto"/>
        <w:ind w:firstLine="720"/>
        <w:rPr>
          <w:sz w:val="24"/>
          <w:szCs w:val="24"/>
        </w:rPr>
      </w:pPr>
    </w:p>
    <w:p w:rsidR="00CF4CFF" w:rsidRPr="00E221B4" w:rsidRDefault="00CF4CFF" w:rsidP="00E221B4">
      <w:pPr>
        <w:pStyle w:val="ListParagraph"/>
        <w:numPr>
          <w:ilvl w:val="0"/>
          <w:numId w:val="1"/>
        </w:numPr>
        <w:spacing w:after="0" w:line="240" w:lineRule="auto"/>
        <w:rPr>
          <w:sz w:val="24"/>
          <w:szCs w:val="24"/>
        </w:rPr>
      </w:pPr>
      <w:r w:rsidRPr="00E221B4">
        <w:rPr>
          <w:sz w:val="24"/>
          <w:szCs w:val="24"/>
        </w:rPr>
        <w:t xml:space="preserve">Assessment is appropriate. </w:t>
      </w:r>
    </w:p>
    <w:p w:rsidR="00CF4CFF" w:rsidRPr="00C647D5" w:rsidRDefault="00CF4CFF" w:rsidP="00665397">
      <w:pPr>
        <w:spacing w:after="0" w:line="240" w:lineRule="auto"/>
        <w:ind w:firstLine="720"/>
        <w:rPr>
          <w:sz w:val="24"/>
          <w:szCs w:val="24"/>
        </w:rPr>
      </w:pPr>
      <w:r w:rsidRPr="00C647D5">
        <w:rPr>
          <w:sz w:val="24"/>
          <w:szCs w:val="24"/>
        </w:rPr>
        <w:t xml:space="preserve">a. The purpose of any assessment process </w:t>
      </w:r>
      <w:proofErr w:type="gramStart"/>
      <w:r w:rsidRPr="00C647D5">
        <w:rPr>
          <w:sz w:val="24"/>
          <w:szCs w:val="24"/>
        </w:rPr>
        <w:t>should be clearly stated</w:t>
      </w:r>
      <w:proofErr w:type="gramEnd"/>
      <w:r w:rsidRPr="00C647D5">
        <w:rPr>
          <w:sz w:val="24"/>
          <w:szCs w:val="24"/>
        </w:rPr>
        <w:t xml:space="preserve">. </w:t>
      </w:r>
    </w:p>
    <w:p w:rsidR="00CF4CFF" w:rsidRPr="00C647D5" w:rsidRDefault="00CF4CFF" w:rsidP="00665397">
      <w:pPr>
        <w:spacing w:after="0" w:line="240" w:lineRule="auto"/>
        <w:ind w:left="720"/>
        <w:rPr>
          <w:sz w:val="24"/>
          <w:szCs w:val="24"/>
        </w:rPr>
      </w:pPr>
      <w:r w:rsidRPr="00C647D5">
        <w:rPr>
          <w:sz w:val="24"/>
          <w:szCs w:val="24"/>
        </w:rPr>
        <w:t xml:space="preserve">b. Conclusions regarding pupil achievement are valid when the assessment method is appropriate (to age, to the task and to the desired feedback information). </w:t>
      </w:r>
    </w:p>
    <w:p w:rsidR="00CF4CFF" w:rsidRPr="00C647D5" w:rsidRDefault="00CF4CFF" w:rsidP="00665397">
      <w:pPr>
        <w:spacing w:after="0" w:line="240" w:lineRule="auto"/>
        <w:ind w:left="720"/>
        <w:rPr>
          <w:sz w:val="24"/>
          <w:szCs w:val="24"/>
        </w:rPr>
      </w:pPr>
      <w:r w:rsidRPr="00C647D5">
        <w:rPr>
          <w:sz w:val="24"/>
          <w:szCs w:val="24"/>
        </w:rPr>
        <w:t xml:space="preserve">c. Assessment should draw on a wide range of evidence to provide a complete picture of student achievement. </w:t>
      </w:r>
    </w:p>
    <w:p w:rsidR="00CF4CFF" w:rsidRDefault="00CF4CFF" w:rsidP="00665397">
      <w:pPr>
        <w:spacing w:after="0" w:line="240" w:lineRule="auto"/>
        <w:ind w:left="720"/>
        <w:rPr>
          <w:sz w:val="24"/>
          <w:szCs w:val="24"/>
        </w:rPr>
      </w:pPr>
      <w:r w:rsidRPr="00C647D5">
        <w:rPr>
          <w:sz w:val="24"/>
          <w:szCs w:val="24"/>
        </w:rPr>
        <w:t xml:space="preserve">d. Assessment should demand no more procedures or records than are practically required to allow pupils, their parents and teachers to plan future learning. </w:t>
      </w:r>
    </w:p>
    <w:p w:rsidR="00E221B4" w:rsidRPr="00C647D5" w:rsidRDefault="00E221B4" w:rsidP="00665397">
      <w:pPr>
        <w:spacing w:after="0" w:line="240" w:lineRule="auto"/>
        <w:ind w:left="720"/>
        <w:rPr>
          <w:sz w:val="24"/>
          <w:szCs w:val="24"/>
        </w:rPr>
      </w:pPr>
    </w:p>
    <w:p w:rsidR="00CF4CFF" w:rsidRPr="00E221B4" w:rsidRDefault="00CF4CFF" w:rsidP="00E221B4">
      <w:pPr>
        <w:pStyle w:val="ListParagraph"/>
        <w:numPr>
          <w:ilvl w:val="0"/>
          <w:numId w:val="1"/>
        </w:numPr>
        <w:spacing w:after="0" w:line="240" w:lineRule="auto"/>
        <w:rPr>
          <w:sz w:val="24"/>
          <w:szCs w:val="24"/>
        </w:rPr>
      </w:pPr>
      <w:r w:rsidRPr="00E221B4">
        <w:rPr>
          <w:sz w:val="24"/>
          <w:szCs w:val="24"/>
        </w:rPr>
        <w:t xml:space="preserve">Assessment is consistent. </w:t>
      </w:r>
    </w:p>
    <w:p w:rsidR="00CF4CFF" w:rsidRPr="00C647D5" w:rsidRDefault="00CF4CFF" w:rsidP="00665397">
      <w:pPr>
        <w:spacing w:after="0" w:line="240" w:lineRule="auto"/>
        <w:ind w:firstLine="720"/>
        <w:rPr>
          <w:sz w:val="24"/>
          <w:szCs w:val="24"/>
        </w:rPr>
      </w:pPr>
      <w:r w:rsidRPr="00C647D5">
        <w:rPr>
          <w:sz w:val="24"/>
          <w:szCs w:val="24"/>
        </w:rPr>
        <w:t xml:space="preserve">a. Judgements </w:t>
      </w:r>
      <w:proofErr w:type="gramStart"/>
      <w:r w:rsidRPr="00C647D5">
        <w:rPr>
          <w:sz w:val="24"/>
          <w:szCs w:val="24"/>
        </w:rPr>
        <w:t>are formed</w:t>
      </w:r>
      <w:proofErr w:type="gramEnd"/>
      <w:r w:rsidRPr="00C647D5">
        <w:rPr>
          <w:sz w:val="24"/>
          <w:szCs w:val="24"/>
        </w:rPr>
        <w:t xml:space="preserve"> according to common principles. </w:t>
      </w:r>
    </w:p>
    <w:p w:rsidR="00CF4CFF" w:rsidRPr="00C647D5" w:rsidRDefault="00CF4CFF" w:rsidP="00665397">
      <w:pPr>
        <w:spacing w:after="0" w:line="240" w:lineRule="auto"/>
        <w:ind w:firstLine="720"/>
        <w:rPr>
          <w:sz w:val="24"/>
          <w:szCs w:val="24"/>
        </w:rPr>
      </w:pPr>
      <w:r w:rsidRPr="00C647D5">
        <w:rPr>
          <w:sz w:val="24"/>
          <w:szCs w:val="24"/>
        </w:rPr>
        <w:t xml:space="preserve">b. The results are readily understandable by third parties. </w:t>
      </w:r>
    </w:p>
    <w:p w:rsidR="00CF4CFF" w:rsidRDefault="00CF4CFF" w:rsidP="00665397">
      <w:pPr>
        <w:spacing w:after="0" w:line="240" w:lineRule="auto"/>
        <w:ind w:left="720"/>
        <w:rPr>
          <w:sz w:val="24"/>
          <w:szCs w:val="24"/>
        </w:rPr>
      </w:pPr>
      <w:r w:rsidRPr="00C647D5">
        <w:rPr>
          <w:sz w:val="24"/>
          <w:szCs w:val="24"/>
        </w:rPr>
        <w:t xml:space="preserve">c. A school’s results are capable of comparison with other schools, both locally and nationally. </w:t>
      </w:r>
    </w:p>
    <w:p w:rsidR="00E221B4" w:rsidRDefault="00E221B4" w:rsidP="00665397">
      <w:pPr>
        <w:spacing w:after="0" w:line="240" w:lineRule="auto"/>
        <w:ind w:left="720"/>
        <w:rPr>
          <w:sz w:val="24"/>
          <w:szCs w:val="24"/>
        </w:rPr>
      </w:pPr>
    </w:p>
    <w:p w:rsidR="00E221B4" w:rsidRDefault="00E221B4" w:rsidP="00665397">
      <w:pPr>
        <w:spacing w:after="0" w:line="240" w:lineRule="auto"/>
        <w:ind w:left="720"/>
        <w:rPr>
          <w:sz w:val="24"/>
          <w:szCs w:val="24"/>
        </w:rPr>
      </w:pPr>
    </w:p>
    <w:p w:rsidR="00E221B4" w:rsidRDefault="00E221B4" w:rsidP="00665397">
      <w:pPr>
        <w:spacing w:after="0" w:line="240" w:lineRule="auto"/>
        <w:ind w:left="720"/>
        <w:rPr>
          <w:sz w:val="24"/>
          <w:szCs w:val="24"/>
        </w:rPr>
      </w:pPr>
    </w:p>
    <w:p w:rsidR="00E221B4" w:rsidRPr="00C647D5" w:rsidRDefault="00E221B4" w:rsidP="00665397">
      <w:pPr>
        <w:spacing w:after="0" w:line="240" w:lineRule="auto"/>
        <w:ind w:left="720"/>
        <w:rPr>
          <w:sz w:val="24"/>
          <w:szCs w:val="24"/>
        </w:rPr>
      </w:pPr>
    </w:p>
    <w:p w:rsidR="00665397" w:rsidRPr="00E221B4" w:rsidRDefault="00CF4CFF" w:rsidP="00E221B4">
      <w:pPr>
        <w:pStyle w:val="ListParagraph"/>
        <w:numPr>
          <w:ilvl w:val="0"/>
          <w:numId w:val="1"/>
        </w:numPr>
        <w:spacing w:after="0" w:line="240" w:lineRule="auto"/>
        <w:rPr>
          <w:sz w:val="24"/>
          <w:szCs w:val="24"/>
        </w:rPr>
      </w:pPr>
      <w:r w:rsidRPr="00E221B4">
        <w:rPr>
          <w:sz w:val="24"/>
          <w:szCs w:val="24"/>
        </w:rPr>
        <w:lastRenderedPageBreak/>
        <w:t>Assessment outcomes provide meaningful and understandable information for:</w:t>
      </w:r>
    </w:p>
    <w:p w:rsidR="00665397" w:rsidRPr="00C647D5" w:rsidRDefault="00CF4CFF" w:rsidP="00665397">
      <w:pPr>
        <w:spacing w:after="0" w:line="240" w:lineRule="auto"/>
        <w:ind w:firstLine="720"/>
        <w:rPr>
          <w:sz w:val="24"/>
          <w:szCs w:val="24"/>
        </w:rPr>
      </w:pPr>
      <w:r w:rsidRPr="00C647D5">
        <w:rPr>
          <w:sz w:val="24"/>
          <w:szCs w:val="24"/>
        </w:rPr>
        <w:t xml:space="preserve">A. pupils in developing their learning; </w:t>
      </w:r>
    </w:p>
    <w:p w:rsidR="00665397" w:rsidRPr="00C647D5" w:rsidRDefault="00CF4CFF" w:rsidP="00665397">
      <w:pPr>
        <w:spacing w:after="0" w:line="240" w:lineRule="auto"/>
        <w:ind w:firstLine="720"/>
        <w:rPr>
          <w:sz w:val="24"/>
          <w:szCs w:val="24"/>
        </w:rPr>
      </w:pPr>
      <w:r w:rsidRPr="00C647D5">
        <w:rPr>
          <w:sz w:val="24"/>
          <w:szCs w:val="24"/>
        </w:rPr>
        <w:t xml:space="preserve">B. parents in supporting children with their learning; </w:t>
      </w:r>
    </w:p>
    <w:p w:rsidR="00665397" w:rsidRPr="00C647D5" w:rsidRDefault="00CF4CFF" w:rsidP="00665397">
      <w:pPr>
        <w:spacing w:after="0" w:line="240" w:lineRule="auto"/>
        <w:ind w:firstLine="720"/>
        <w:rPr>
          <w:sz w:val="24"/>
          <w:szCs w:val="24"/>
        </w:rPr>
      </w:pPr>
      <w:r w:rsidRPr="00C647D5">
        <w:rPr>
          <w:sz w:val="24"/>
          <w:szCs w:val="24"/>
        </w:rPr>
        <w:t xml:space="preserve">C. teachers in planning teaching and learning; </w:t>
      </w:r>
    </w:p>
    <w:p w:rsidR="00665397" w:rsidRPr="00C647D5" w:rsidRDefault="00CF4CFF" w:rsidP="00665397">
      <w:pPr>
        <w:spacing w:after="0" w:line="240" w:lineRule="auto"/>
        <w:ind w:firstLine="720"/>
        <w:rPr>
          <w:sz w:val="24"/>
          <w:szCs w:val="24"/>
        </w:rPr>
      </w:pPr>
      <w:r w:rsidRPr="00C647D5">
        <w:rPr>
          <w:sz w:val="24"/>
          <w:szCs w:val="24"/>
        </w:rPr>
        <w:t xml:space="preserve">D. school leaders and governors in planning and allocating resources; and </w:t>
      </w:r>
    </w:p>
    <w:p w:rsidR="00665397" w:rsidRDefault="00CF4CFF" w:rsidP="00665397">
      <w:pPr>
        <w:spacing w:after="0" w:line="240" w:lineRule="auto"/>
        <w:ind w:firstLine="720"/>
        <w:rPr>
          <w:sz w:val="24"/>
          <w:szCs w:val="24"/>
        </w:rPr>
      </w:pPr>
      <w:r w:rsidRPr="00C647D5">
        <w:rPr>
          <w:sz w:val="24"/>
          <w:szCs w:val="24"/>
        </w:rPr>
        <w:t xml:space="preserve">E. government and agents of government. </w:t>
      </w:r>
    </w:p>
    <w:p w:rsidR="00E221B4" w:rsidRPr="00C647D5" w:rsidRDefault="00E221B4" w:rsidP="00665397">
      <w:pPr>
        <w:spacing w:after="0" w:line="240" w:lineRule="auto"/>
        <w:ind w:firstLine="720"/>
        <w:rPr>
          <w:sz w:val="24"/>
          <w:szCs w:val="24"/>
        </w:rPr>
      </w:pPr>
    </w:p>
    <w:p w:rsidR="000F4699" w:rsidRPr="00E221B4" w:rsidRDefault="00CF4CFF" w:rsidP="00E221B4">
      <w:pPr>
        <w:pStyle w:val="ListParagraph"/>
        <w:numPr>
          <w:ilvl w:val="0"/>
          <w:numId w:val="1"/>
        </w:numPr>
        <w:spacing w:after="0" w:line="240" w:lineRule="auto"/>
        <w:rPr>
          <w:sz w:val="24"/>
          <w:szCs w:val="24"/>
        </w:rPr>
      </w:pPr>
      <w:r w:rsidRPr="00E221B4">
        <w:rPr>
          <w:sz w:val="24"/>
          <w:szCs w:val="24"/>
        </w:rPr>
        <w:t xml:space="preserve">Assessment feedback should inspire greater effort and a belief that, through hard work and practice, more </w:t>
      </w:r>
      <w:proofErr w:type="gramStart"/>
      <w:r w:rsidRPr="00E221B4">
        <w:rPr>
          <w:sz w:val="24"/>
          <w:szCs w:val="24"/>
        </w:rPr>
        <w:t>can be achieved</w:t>
      </w:r>
      <w:proofErr w:type="gramEnd"/>
      <w:r w:rsidRPr="00E221B4">
        <w:rPr>
          <w:sz w:val="24"/>
          <w:szCs w:val="24"/>
        </w:rPr>
        <w:t>.</w:t>
      </w:r>
    </w:p>
    <w:p w:rsidR="00D72C22" w:rsidRPr="00C647D5" w:rsidRDefault="00D72C22" w:rsidP="00665397">
      <w:pPr>
        <w:spacing w:after="0" w:line="240" w:lineRule="auto"/>
        <w:rPr>
          <w:sz w:val="24"/>
          <w:szCs w:val="24"/>
        </w:rPr>
      </w:pPr>
    </w:p>
    <w:p w:rsidR="00D72C22" w:rsidRPr="00C647D5" w:rsidRDefault="00D72C22" w:rsidP="00665397">
      <w:pPr>
        <w:spacing w:after="0" w:line="240" w:lineRule="auto"/>
        <w:rPr>
          <w:sz w:val="24"/>
          <w:szCs w:val="24"/>
        </w:rPr>
      </w:pPr>
      <w:r w:rsidRPr="00C647D5">
        <w:rPr>
          <w:b/>
          <w:sz w:val="24"/>
          <w:szCs w:val="24"/>
          <w:u w:val="single"/>
        </w:rPr>
        <w:t>Our approach to assessment</w:t>
      </w:r>
      <w:r w:rsidRPr="00C647D5">
        <w:rPr>
          <w:sz w:val="24"/>
          <w:szCs w:val="24"/>
        </w:rPr>
        <w:t xml:space="preserve"> </w:t>
      </w:r>
    </w:p>
    <w:p w:rsidR="00D72C22" w:rsidRPr="00C647D5" w:rsidRDefault="00D72C22" w:rsidP="00D72C22">
      <w:pPr>
        <w:spacing w:after="0" w:line="240" w:lineRule="auto"/>
        <w:ind w:left="720"/>
        <w:rPr>
          <w:sz w:val="24"/>
          <w:szCs w:val="24"/>
        </w:rPr>
      </w:pPr>
      <w:r w:rsidRPr="00C647D5">
        <w:rPr>
          <w:sz w:val="24"/>
          <w:szCs w:val="24"/>
        </w:rPr>
        <w:sym w:font="Symbol" w:char="F0B7"/>
      </w:r>
      <w:r w:rsidRPr="00C647D5">
        <w:rPr>
          <w:sz w:val="24"/>
          <w:szCs w:val="24"/>
        </w:rPr>
        <w:t xml:space="preserve"> Assessment is integral to high quality teaching and learning. It helps us to ensure that our teaching is appropriate and that learners are making expected progress. </w:t>
      </w:r>
    </w:p>
    <w:p w:rsidR="00D72C22" w:rsidRPr="00C647D5" w:rsidRDefault="00D72C22" w:rsidP="00D72C22">
      <w:pPr>
        <w:spacing w:after="0" w:line="240" w:lineRule="auto"/>
        <w:ind w:firstLine="720"/>
        <w:rPr>
          <w:sz w:val="24"/>
          <w:szCs w:val="24"/>
        </w:rPr>
      </w:pPr>
      <w:r w:rsidRPr="00C647D5">
        <w:rPr>
          <w:sz w:val="24"/>
          <w:szCs w:val="24"/>
        </w:rPr>
        <w:sym w:font="Symbol" w:char="F0B7"/>
      </w:r>
      <w:r w:rsidRPr="00C647D5">
        <w:rPr>
          <w:sz w:val="24"/>
          <w:szCs w:val="24"/>
        </w:rPr>
        <w:t xml:space="preserve"> All staff are regularly trained in our approach to assessment. </w:t>
      </w:r>
    </w:p>
    <w:p w:rsidR="00D72C22" w:rsidRDefault="00D72C22" w:rsidP="00D72C22">
      <w:pPr>
        <w:spacing w:after="0" w:line="240" w:lineRule="auto"/>
        <w:ind w:firstLine="720"/>
        <w:rPr>
          <w:sz w:val="24"/>
          <w:szCs w:val="24"/>
        </w:rPr>
      </w:pPr>
      <w:r w:rsidRPr="00C647D5">
        <w:rPr>
          <w:sz w:val="24"/>
          <w:szCs w:val="24"/>
        </w:rPr>
        <w:sym w:font="Symbol" w:char="F0B7"/>
      </w:r>
      <w:r w:rsidRPr="00C647D5">
        <w:rPr>
          <w:sz w:val="24"/>
          <w:szCs w:val="24"/>
        </w:rPr>
        <w:t xml:space="preserve"> We have a senior leader</w:t>
      </w:r>
      <w:r w:rsidR="00CB427C">
        <w:rPr>
          <w:sz w:val="24"/>
          <w:szCs w:val="24"/>
        </w:rPr>
        <w:t xml:space="preserve"> – the Headteacher,</w:t>
      </w:r>
      <w:r w:rsidRPr="00C647D5">
        <w:rPr>
          <w:sz w:val="24"/>
          <w:szCs w:val="24"/>
        </w:rPr>
        <w:t xml:space="preserve"> who is responsible for assessment. </w:t>
      </w:r>
    </w:p>
    <w:p w:rsidR="00E221B4" w:rsidRPr="00C647D5" w:rsidRDefault="00E221B4" w:rsidP="00D72C22">
      <w:pPr>
        <w:spacing w:after="0" w:line="240" w:lineRule="auto"/>
        <w:ind w:firstLine="720"/>
        <w:rPr>
          <w:sz w:val="24"/>
          <w:szCs w:val="24"/>
        </w:rPr>
      </w:pPr>
    </w:p>
    <w:p w:rsidR="00D72C22" w:rsidRPr="00C647D5" w:rsidRDefault="00D72C22" w:rsidP="00D72C22">
      <w:pPr>
        <w:spacing w:after="0" w:line="240" w:lineRule="auto"/>
        <w:rPr>
          <w:b/>
          <w:sz w:val="24"/>
          <w:szCs w:val="24"/>
          <w:u w:val="single"/>
        </w:rPr>
      </w:pPr>
      <w:r w:rsidRPr="00C647D5">
        <w:rPr>
          <w:b/>
          <w:sz w:val="24"/>
          <w:szCs w:val="24"/>
          <w:u w:val="single"/>
        </w:rPr>
        <w:t xml:space="preserve">Our method of assessment </w:t>
      </w:r>
    </w:p>
    <w:p w:rsidR="00D72C22" w:rsidRPr="00C647D5" w:rsidRDefault="00D72C22" w:rsidP="00D72C22">
      <w:pPr>
        <w:spacing w:after="0" w:line="240" w:lineRule="auto"/>
        <w:ind w:left="720"/>
        <w:rPr>
          <w:sz w:val="24"/>
          <w:szCs w:val="24"/>
        </w:rPr>
      </w:pPr>
      <w:r w:rsidRPr="00C647D5">
        <w:rPr>
          <w:sz w:val="24"/>
          <w:szCs w:val="24"/>
        </w:rPr>
        <w:sym w:font="Symbol" w:char="F0B7"/>
      </w:r>
      <w:r w:rsidRPr="00C647D5">
        <w:rPr>
          <w:sz w:val="24"/>
          <w:szCs w:val="24"/>
        </w:rPr>
        <w:t xml:space="preserve"> Assessment serves many purposes, but the main purpose of assessment in our school is to help teachers, parents and pupils plan their next steps in learning.</w:t>
      </w:r>
    </w:p>
    <w:p w:rsidR="00D72C22" w:rsidRPr="00C647D5" w:rsidRDefault="00D72C22" w:rsidP="00D72C22">
      <w:pPr>
        <w:spacing w:after="0" w:line="240" w:lineRule="auto"/>
        <w:ind w:left="720"/>
        <w:rPr>
          <w:sz w:val="24"/>
          <w:szCs w:val="24"/>
        </w:rPr>
      </w:pPr>
      <w:r w:rsidRPr="00C647D5">
        <w:rPr>
          <w:sz w:val="24"/>
          <w:szCs w:val="24"/>
        </w:rPr>
        <w:t xml:space="preserve"> </w:t>
      </w:r>
      <w:r w:rsidRPr="00C647D5">
        <w:rPr>
          <w:sz w:val="24"/>
          <w:szCs w:val="24"/>
        </w:rPr>
        <w:sym w:font="Symbol" w:char="F0B7"/>
      </w:r>
      <w:r w:rsidRPr="00C647D5">
        <w:rPr>
          <w:sz w:val="24"/>
          <w:szCs w:val="24"/>
        </w:rPr>
        <w:t xml:space="preserve"> We also use the outcomes of assessment to check and support our teaching standards and help us improve. </w:t>
      </w:r>
    </w:p>
    <w:p w:rsidR="00D72C22" w:rsidRPr="00C647D5" w:rsidRDefault="00D72C22" w:rsidP="00D72C22">
      <w:pPr>
        <w:spacing w:after="0" w:line="240" w:lineRule="auto"/>
        <w:ind w:left="720"/>
        <w:rPr>
          <w:sz w:val="24"/>
          <w:szCs w:val="24"/>
        </w:rPr>
      </w:pPr>
      <w:r w:rsidRPr="00C647D5">
        <w:rPr>
          <w:sz w:val="24"/>
          <w:szCs w:val="24"/>
        </w:rPr>
        <w:sym w:font="Symbol" w:char="F0B7"/>
      </w:r>
      <w:r w:rsidRPr="00C647D5">
        <w:rPr>
          <w:sz w:val="24"/>
          <w:szCs w:val="24"/>
        </w:rPr>
        <w:t xml:space="preserve"> Through working with other schools (within the </w:t>
      </w:r>
      <w:r w:rsidR="001F49D3" w:rsidRPr="00C647D5">
        <w:rPr>
          <w:sz w:val="24"/>
          <w:szCs w:val="24"/>
        </w:rPr>
        <w:t>Rainbow Multi Academy Trust</w:t>
      </w:r>
      <w:r w:rsidRPr="00C647D5">
        <w:rPr>
          <w:sz w:val="24"/>
          <w:szCs w:val="24"/>
        </w:rPr>
        <w:t xml:space="preserve"> and externally) and using external tests and assessments, we will compare our performance with that of other schools. </w:t>
      </w:r>
    </w:p>
    <w:p w:rsidR="00D72C22" w:rsidRPr="00C647D5" w:rsidRDefault="00D72C22" w:rsidP="00D72C22">
      <w:pPr>
        <w:spacing w:after="0" w:line="240" w:lineRule="auto"/>
        <w:ind w:left="720"/>
        <w:rPr>
          <w:sz w:val="24"/>
          <w:szCs w:val="24"/>
        </w:rPr>
      </w:pPr>
      <w:r w:rsidRPr="00C647D5">
        <w:rPr>
          <w:sz w:val="24"/>
          <w:szCs w:val="24"/>
        </w:rPr>
        <w:sym w:font="Symbol" w:char="F0B7"/>
      </w:r>
      <w:r w:rsidRPr="00C647D5">
        <w:rPr>
          <w:sz w:val="24"/>
          <w:szCs w:val="24"/>
        </w:rPr>
        <w:t xml:space="preserve"> We assess pupils against assessment criteria derived from the National Curriculum. Assessment criteria that we use are Key Performance Indicators</w:t>
      </w:r>
      <w:r w:rsidR="00BA5269" w:rsidRPr="00C647D5">
        <w:rPr>
          <w:sz w:val="24"/>
          <w:szCs w:val="24"/>
        </w:rPr>
        <w:t xml:space="preserve"> and currently the Interim Teacher Assessment Frameworks for KS1 and KS2. These </w:t>
      </w:r>
      <w:r w:rsidRPr="00C647D5">
        <w:rPr>
          <w:sz w:val="24"/>
          <w:szCs w:val="24"/>
        </w:rPr>
        <w:t>are short, discrete, qualitative and concrete descriptions of what a pupil is expected to know and be able to do</w:t>
      </w:r>
      <w:r w:rsidR="00BA5269" w:rsidRPr="00C647D5">
        <w:rPr>
          <w:sz w:val="24"/>
          <w:szCs w:val="24"/>
        </w:rPr>
        <w:t>. We use these</w:t>
      </w:r>
      <w:r w:rsidRPr="00C647D5">
        <w:rPr>
          <w:sz w:val="24"/>
          <w:szCs w:val="24"/>
        </w:rPr>
        <w:t xml:space="preserve"> to inform </w:t>
      </w:r>
      <w:r w:rsidR="00BA5269" w:rsidRPr="00C647D5">
        <w:rPr>
          <w:sz w:val="24"/>
          <w:szCs w:val="24"/>
        </w:rPr>
        <w:t xml:space="preserve">our </w:t>
      </w:r>
      <w:r w:rsidRPr="00C647D5">
        <w:rPr>
          <w:sz w:val="24"/>
          <w:szCs w:val="24"/>
        </w:rPr>
        <w:t xml:space="preserve">teacher assessment when inputting data onto our tracking system. </w:t>
      </w:r>
    </w:p>
    <w:p w:rsidR="00D72C22" w:rsidRPr="00C647D5" w:rsidRDefault="00D72C22" w:rsidP="00D72C22">
      <w:pPr>
        <w:spacing w:after="0" w:line="240" w:lineRule="auto"/>
        <w:ind w:left="720"/>
        <w:rPr>
          <w:sz w:val="24"/>
          <w:szCs w:val="24"/>
        </w:rPr>
      </w:pPr>
      <w:r w:rsidRPr="00C647D5">
        <w:rPr>
          <w:sz w:val="24"/>
          <w:szCs w:val="24"/>
        </w:rPr>
        <w:sym w:font="Symbol" w:char="F0B7"/>
      </w:r>
      <w:r w:rsidRPr="00C647D5">
        <w:rPr>
          <w:sz w:val="24"/>
          <w:szCs w:val="24"/>
        </w:rPr>
        <w:t xml:space="preserve"> Assessment criteria are derived from the school curriculum, which is composed of the National Curriculum and organised into a </w:t>
      </w:r>
      <w:r w:rsidR="001F49D3" w:rsidRPr="00C647D5">
        <w:rPr>
          <w:sz w:val="24"/>
          <w:szCs w:val="24"/>
        </w:rPr>
        <w:t>thematic approach.</w:t>
      </w:r>
    </w:p>
    <w:p w:rsidR="00885B8F" w:rsidRPr="00C647D5" w:rsidRDefault="00D72C22" w:rsidP="00885B8F">
      <w:pPr>
        <w:spacing w:after="0" w:line="240" w:lineRule="auto"/>
        <w:ind w:left="720"/>
        <w:rPr>
          <w:sz w:val="24"/>
          <w:szCs w:val="24"/>
        </w:rPr>
      </w:pPr>
      <w:r w:rsidRPr="00C647D5">
        <w:rPr>
          <w:sz w:val="24"/>
          <w:szCs w:val="24"/>
        </w:rPr>
        <w:sym w:font="Symbol" w:char="F0B7"/>
      </w:r>
      <w:r w:rsidRPr="00C647D5">
        <w:rPr>
          <w:sz w:val="24"/>
          <w:szCs w:val="24"/>
        </w:rPr>
        <w:t xml:space="preserve"> Assessment criteria for periodic assessment are arranged into a hierarchy, setting out what children are normally expected to have m</w:t>
      </w:r>
      <w:r w:rsidR="00BA5269" w:rsidRPr="00C647D5">
        <w:rPr>
          <w:sz w:val="24"/>
          <w:szCs w:val="24"/>
        </w:rPr>
        <w:t xml:space="preserve">astered by the end of each year. </w:t>
      </w:r>
    </w:p>
    <w:p w:rsidR="00885B8F" w:rsidRPr="00C647D5" w:rsidRDefault="00885B8F" w:rsidP="00885B8F">
      <w:pPr>
        <w:spacing w:after="0" w:line="240" w:lineRule="auto"/>
        <w:ind w:left="720"/>
        <w:rPr>
          <w:sz w:val="24"/>
          <w:szCs w:val="24"/>
        </w:rPr>
      </w:pPr>
      <w:r w:rsidRPr="00C647D5">
        <w:rPr>
          <w:sz w:val="24"/>
          <w:szCs w:val="24"/>
        </w:rPr>
        <w:sym w:font="Symbol" w:char="F0B7"/>
      </w:r>
      <w:r w:rsidRPr="00C647D5">
        <w:rPr>
          <w:sz w:val="24"/>
          <w:szCs w:val="24"/>
        </w:rPr>
        <w:t xml:space="preserve"> Our assessment tracking is entered as a three digit code. The first digit specifies the NC year (1-6)</w:t>
      </w:r>
      <w:r w:rsidR="0005468E" w:rsidRPr="00C647D5">
        <w:rPr>
          <w:sz w:val="24"/>
          <w:szCs w:val="24"/>
        </w:rPr>
        <w:t>. The second digit specifies the half term the assessment is being made (1 to 6). The third digit specifies predicted end of year attainment using 0-9. See the table below.</w:t>
      </w:r>
    </w:p>
    <w:tbl>
      <w:tblPr>
        <w:tblpPr w:leftFromText="180" w:rightFromText="180" w:vertAnchor="text" w:horzAnchor="margin" w:tblpXSpec="center" w:tblpY="150"/>
        <w:tblW w:w="8304" w:type="dxa"/>
        <w:tblCellMar>
          <w:left w:w="0" w:type="dxa"/>
          <w:right w:w="0" w:type="dxa"/>
        </w:tblCellMar>
        <w:tblLook w:val="0420" w:firstRow="1" w:lastRow="0" w:firstColumn="0" w:lastColumn="0" w:noHBand="0" w:noVBand="1"/>
      </w:tblPr>
      <w:tblGrid>
        <w:gridCol w:w="2363"/>
        <w:gridCol w:w="1293"/>
        <w:gridCol w:w="4648"/>
      </w:tblGrid>
      <w:tr w:rsidR="001F49D3" w:rsidRPr="00C647D5" w:rsidTr="001F49D3">
        <w:trPr>
          <w:trHeight w:val="101"/>
        </w:trPr>
        <w:tc>
          <w:tcPr>
            <w:tcW w:w="23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b/>
                <w:bCs/>
                <w:color w:val="000000" w:themeColor="text1"/>
                <w:kern w:val="24"/>
                <w:sz w:val="16"/>
                <w:szCs w:val="36"/>
                <w:lang w:eastAsia="en-GB"/>
              </w:rPr>
              <w:t>Interim Teacher Assessment Framework</w:t>
            </w:r>
          </w:p>
        </w:tc>
        <w:tc>
          <w:tcPr>
            <w:tcW w:w="12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b/>
                <w:bCs/>
                <w:color w:val="000000" w:themeColor="text1"/>
                <w:kern w:val="24"/>
                <w:sz w:val="16"/>
                <w:szCs w:val="36"/>
                <w:lang w:eastAsia="en-GB"/>
              </w:rPr>
              <w:t>Grade</w:t>
            </w:r>
          </w:p>
        </w:tc>
        <w:tc>
          <w:tcPr>
            <w:tcW w:w="46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b/>
                <w:bCs/>
                <w:color w:val="000000" w:themeColor="text1"/>
                <w:kern w:val="24"/>
                <w:sz w:val="16"/>
                <w:szCs w:val="36"/>
                <w:lang w:eastAsia="en-GB"/>
              </w:rPr>
              <w:t>Predicted end of year outcomes, based on breadth and depth of learning to date</w:t>
            </w:r>
          </w:p>
        </w:tc>
      </w:tr>
      <w:tr w:rsidR="001F49D3" w:rsidRPr="00C647D5" w:rsidTr="001F49D3">
        <w:trPr>
          <w:trHeight w:val="81"/>
        </w:trPr>
        <w:tc>
          <w:tcPr>
            <w:tcW w:w="2363" w:type="dxa"/>
            <w:vMerge w:val="restart"/>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b/>
                <w:bCs/>
                <w:color w:val="000000" w:themeColor="text1"/>
                <w:kern w:val="24"/>
                <w:sz w:val="18"/>
                <w:szCs w:val="40"/>
                <w:lang w:eastAsia="en-GB"/>
              </w:rPr>
              <w:t>Working at greater depth (GDS)</w:t>
            </w:r>
          </w:p>
        </w:tc>
        <w:tc>
          <w:tcPr>
            <w:tcW w:w="1293" w:type="dxa"/>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color w:val="000000" w:themeColor="text1"/>
                <w:kern w:val="24"/>
                <w:sz w:val="18"/>
                <w:szCs w:val="40"/>
                <w:lang w:eastAsia="en-GB"/>
              </w:rPr>
              <w:t>9</w:t>
            </w:r>
          </w:p>
        </w:tc>
        <w:tc>
          <w:tcPr>
            <w:tcW w:w="46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color w:val="000000" w:themeColor="text1"/>
                <w:kern w:val="24"/>
                <w:sz w:val="18"/>
                <w:szCs w:val="40"/>
                <w:lang w:eastAsia="en-GB"/>
              </w:rPr>
              <w:t xml:space="preserve">High within GDS </w:t>
            </w:r>
          </w:p>
        </w:tc>
      </w:tr>
      <w:tr w:rsidR="001F49D3" w:rsidRPr="00C647D5" w:rsidTr="001F49D3">
        <w:trPr>
          <w:trHeight w:val="8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49D3" w:rsidRPr="00C647D5" w:rsidRDefault="001F49D3" w:rsidP="001F49D3">
            <w:pPr>
              <w:spacing w:after="0" w:line="240" w:lineRule="auto"/>
              <w:rPr>
                <w:rFonts w:eastAsia="Times New Roman" w:cs="Arial"/>
                <w:sz w:val="16"/>
                <w:szCs w:val="36"/>
                <w:lang w:eastAsia="en-GB"/>
              </w:rPr>
            </w:pPr>
          </w:p>
        </w:tc>
        <w:tc>
          <w:tcPr>
            <w:tcW w:w="1293" w:type="dxa"/>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color w:val="000000" w:themeColor="text1"/>
                <w:kern w:val="24"/>
                <w:sz w:val="18"/>
                <w:szCs w:val="40"/>
                <w:lang w:eastAsia="en-GB"/>
              </w:rPr>
              <w:t>8</w:t>
            </w:r>
          </w:p>
        </w:tc>
        <w:tc>
          <w:tcPr>
            <w:tcW w:w="46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color w:val="000000" w:themeColor="text1"/>
                <w:kern w:val="24"/>
                <w:sz w:val="18"/>
                <w:szCs w:val="40"/>
                <w:lang w:eastAsia="en-GB"/>
              </w:rPr>
              <w:t>Secure within GDS</w:t>
            </w:r>
          </w:p>
        </w:tc>
      </w:tr>
      <w:tr w:rsidR="001F49D3" w:rsidRPr="00C647D5" w:rsidTr="001F49D3">
        <w:trPr>
          <w:trHeight w:val="101"/>
        </w:trPr>
        <w:tc>
          <w:tcPr>
            <w:tcW w:w="2363" w:type="dxa"/>
            <w:vMerge w:val="restart"/>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b/>
                <w:bCs/>
                <w:color w:val="000000" w:themeColor="text1"/>
                <w:kern w:val="24"/>
                <w:sz w:val="18"/>
                <w:szCs w:val="40"/>
                <w:lang w:eastAsia="en-GB"/>
              </w:rPr>
              <w:t>Working at the expected standard (EXS)</w:t>
            </w:r>
          </w:p>
        </w:tc>
        <w:tc>
          <w:tcPr>
            <w:tcW w:w="1293"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color w:val="000000" w:themeColor="text1"/>
                <w:kern w:val="24"/>
                <w:sz w:val="18"/>
                <w:szCs w:val="40"/>
                <w:lang w:eastAsia="en-GB"/>
              </w:rPr>
              <w:t>7</w:t>
            </w:r>
          </w:p>
        </w:tc>
        <w:tc>
          <w:tcPr>
            <w:tcW w:w="46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color w:val="000000" w:themeColor="text1"/>
                <w:kern w:val="24"/>
                <w:sz w:val="18"/>
                <w:szCs w:val="40"/>
                <w:lang w:eastAsia="en-GB"/>
              </w:rPr>
              <w:t>High within expected standard</w:t>
            </w:r>
          </w:p>
        </w:tc>
      </w:tr>
      <w:tr w:rsidR="001F49D3" w:rsidRPr="00C647D5" w:rsidTr="001F49D3">
        <w:trPr>
          <w:trHeight w:val="1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49D3" w:rsidRPr="00C647D5" w:rsidRDefault="001F49D3" w:rsidP="001F49D3">
            <w:pPr>
              <w:spacing w:after="0" w:line="240" w:lineRule="auto"/>
              <w:rPr>
                <w:rFonts w:eastAsia="Times New Roman" w:cs="Arial"/>
                <w:sz w:val="16"/>
                <w:szCs w:val="36"/>
                <w:lang w:eastAsia="en-GB"/>
              </w:rPr>
            </w:pPr>
          </w:p>
        </w:tc>
        <w:tc>
          <w:tcPr>
            <w:tcW w:w="1293"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color w:val="000000" w:themeColor="text1"/>
                <w:kern w:val="24"/>
                <w:sz w:val="18"/>
                <w:szCs w:val="40"/>
                <w:lang w:eastAsia="en-GB"/>
              </w:rPr>
              <w:t>6</w:t>
            </w:r>
          </w:p>
        </w:tc>
        <w:tc>
          <w:tcPr>
            <w:tcW w:w="46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color w:val="000000" w:themeColor="text1"/>
                <w:kern w:val="24"/>
                <w:sz w:val="18"/>
                <w:szCs w:val="40"/>
                <w:lang w:eastAsia="en-GB"/>
              </w:rPr>
              <w:t>Secure within expected standard</w:t>
            </w:r>
          </w:p>
        </w:tc>
      </w:tr>
      <w:tr w:rsidR="001F49D3" w:rsidRPr="00C647D5" w:rsidTr="001F49D3">
        <w:trPr>
          <w:trHeight w:val="1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49D3" w:rsidRPr="00C647D5" w:rsidRDefault="001F49D3" w:rsidP="001F49D3">
            <w:pPr>
              <w:spacing w:after="0" w:line="240" w:lineRule="auto"/>
              <w:rPr>
                <w:rFonts w:eastAsia="Times New Roman" w:cs="Arial"/>
                <w:sz w:val="16"/>
                <w:szCs w:val="36"/>
                <w:lang w:eastAsia="en-GB"/>
              </w:rPr>
            </w:pPr>
          </w:p>
        </w:tc>
        <w:tc>
          <w:tcPr>
            <w:tcW w:w="1293"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color w:val="000000" w:themeColor="text1"/>
                <w:kern w:val="24"/>
                <w:sz w:val="18"/>
                <w:szCs w:val="40"/>
                <w:lang w:eastAsia="en-GB"/>
              </w:rPr>
              <w:t>5</w:t>
            </w:r>
          </w:p>
        </w:tc>
        <w:tc>
          <w:tcPr>
            <w:tcW w:w="46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color w:val="000000" w:themeColor="text1"/>
                <w:kern w:val="24"/>
                <w:sz w:val="18"/>
                <w:szCs w:val="40"/>
                <w:lang w:eastAsia="en-GB"/>
              </w:rPr>
              <w:t>Low within expected standard</w:t>
            </w:r>
          </w:p>
        </w:tc>
      </w:tr>
      <w:tr w:rsidR="001F49D3" w:rsidRPr="00C647D5" w:rsidTr="001F49D3">
        <w:trPr>
          <w:trHeight w:val="101"/>
        </w:trPr>
        <w:tc>
          <w:tcPr>
            <w:tcW w:w="2363" w:type="dxa"/>
            <w:vMerge w:val="restart"/>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b/>
                <w:bCs/>
                <w:color w:val="000000" w:themeColor="text1"/>
                <w:kern w:val="24"/>
                <w:sz w:val="18"/>
                <w:szCs w:val="40"/>
                <w:lang w:eastAsia="en-GB"/>
              </w:rPr>
              <w:t xml:space="preserve">Working towards the expected standard (WTS)         </w:t>
            </w:r>
            <w:r w:rsidRPr="00C647D5">
              <w:rPr>
                <w:rFonts w:eastAsia="Times New Roman" w:cs="Arial"/>
                <w:b/>
                <w:bCs/>
                <w:i/>
                <w:iCs/>
                <w:color w:val="000000" w:themeColor="text1"/>
                <w:kern w:val="24"/>
                <w:sz w:val="18"/>
                <w:szCs w:val="40"/>
                <w:lang w:eastAsia="en-GB"/>
              </w:rPr>
              <w:t xml:space="preserve"> </w:t>
            </w:r>
          </w:p>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b/>
                <w:bCs/>
                <w:i/>
                <w:iCs/>
                <w:color w:val="000000" w:themeColor="text1"/>
                <w:kern w:val="24"/>
                <w:sz w:val="18"/>
                <w:szCs w:val="40"/>
                <w:lang w:eastAsia="en-GB"/>
              </w:rPr>
              <w:t>- about one year below ARE</w:t>
            </w:r>
          </w:p>
        </w:tc>
        <w:tc>
          <w:tcPr>
            <w:tcW w:w="1293"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color w:val="000000" w:themeColor="text1"/>
                <w:kern w:val="24"/>
                <w:sz w:val="18"/>
                <w:szCs w:val="40"/>
                <w:lang w:eastAsia="en-GB"/>
              </w:rPr>
              <w:t>4</w:t>
            </w:r>
          </w:p>
        </w:tc>
        <w:tc>
          <w:tcPr>
            <w:tcW w:w="46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color w:val="000000" w:themeColor="text1"/>
                <w:kern w:val="24"/>
                <w:sz w:val="18"/>
                <w:szCs w:val="40"/>
                <w:lang w:eastAsia="en-GB"/>
              </w:rPr>
              <w:t>High within Working towards</w:t>
            </w:r>
          </w:p>
        </w:tc>
      </w:tr>
      <w:tr w:rsidR="001F49D3" w:rsidRPr="00C647D5" w:rsidTr="001F49D3">
        <w:trPr>
          <w:trHeight w:val="1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49D3" w:rsidRPr="00C647D5" w:rsidRDefault="001F49D3" w:rsidP="001F49D3">
            <w:pPr>
              <w:spacing w:after="0" w:line="240" w:lineRule="auto"/>
              <w:rPr>
                <w:rFonts w:eastAsia="Times New Roman" w:cs="Arial"/>
                <w:sz w:val="16"/>
                <w:szCs w:val="36"/>
                <w:lang w:eastAsia="en-GB"/>
              </w:rPr>
            </w:pPr>
          </w:p>
        </w:tc>
        <w:tc>
          <w:tcPr>
            <w:tcW w:w="1293"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color w:val="000000" w:themeColor="text1"/>
                <w:kern w:val="24"/>
                <w:sz w:val="18"/>
                <w:szCs w:val="40"/>
                <w:lang w:eastAsia="en-GB"/>
              </w:rPr>
              <w:t>3</w:t>
            </w:r>
          </w:p>
        </w:tc>
        <w:tc>
          <w:tcPr>
            <w:tcW w:w="46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color w:val="000000" w:themeColor="text1"/>
                <w:kern w:val="24"/>
                <w:sz w:val="18"/>
                <w:szCs w:val="40"/>
                <w:lang w:eastAsia="en-GB"/>
              </w:rPr>
              <w:t>Secure within Working towards</w:t>
            </w:r>
          </w:p>
        </w:tc>
      </w:tr>
      <w:tr w:rsidR="001F49D3" w:rsidRPr="00C647D5" w:rsidTr="001F49D3">
        <w:trPr>
          <w:trHeight w:val="1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49D3" w:rsidRPr="00C647D5" w:rsidRDefault="001F49D3" w:rsidP="001F49D3">
            <w:pPr>
              <w:spacing w:after="0" w:line="240" w:lineRule="auto"/>
              <w:rPr>
                <w:rFonts w:eastAsia="Times New Roman" w:cs="Arial"/>
                <w:sz w:val="16"/>
                <w:szCs w:val="36"/>
                <w:lang w:eastAsia="en-GB"/>
              </w:rPr>
            </w:pPr>
          </w:p>
        </w:tc>
        <w:tc>
          <w:tcPr>
            <w:tcW w:w="1293"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color w:val="000000" w:themeColor="text1"/>
                <w:kern w:val="24"/>
                <w:sz w:val="18"/>
                <w:szCs w:val="40"/>
                <w:lang w:eastAsia="en-GB"/>
              </w:rPr>
              <w:t>2</w:t>
            </w:r>
          </w:p>
        </w:tc>
        <w:tc>
          <w:tcPr>
            <w:tcW w:w="46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color w:val="000000" w:themeColor="text1"/>
                <w:kern w:val="24"/>
                <w:sz w:val="18"/>
                <w:szCs w:val="40"/>
                <w:lang w:eastAsia="en-GB"/>
              </w:rPr>
              <w:t>Low within Working towards</w:t>
            </w:r>
          </w:p>
        </w:tc>
      </w:tr>
      <w:tr w:rsidR="001F49D3" w:rsidRPr="00C647D5" w:rsidTr="001F49D3">
        <w:trPr>
          <w:trHeight w:val="101"/>
        </w:trPr>
        <w:tc>
          <w:tcPr>
            <w:tcW w:w="2363" w:type="dxa"/>
            <w:vMerge w:val="restart"/>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b/>
                <w:bCs/>
                <w:color w:val="000000" w:themeColor="text1"/>
                <w:kern w:val="24"/>
                <w:sz w:val="18"/>
                <w:szCs w:val="40"/>
                <w:lang w:eastAsia="en-GB"/>
              </w:rPr>
              <w:t xml:space="preserve">Not meeting WTS - </w:t>
            </w:r>
          </w:p>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b/>
                <w:bCs/>
                <w:i/>
                <w:iCs/>
                <w:color w:val="000000" w:themeColor="text1"/>
                <w:kern w:val="24"/>
                <w:sz w:val="18"/>
                <w:szCs w:val="40"/>
                <w:lang w:eastAsia="en-GB"/>
              </w:rPr>
              <w:t>about two years below ARE</w:t>
            </w:r>
          </w:p>
        </w:tc>
        <w:tc>
          <w:tcPr>
            <w:tcW w:w="1293"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color w:val="000000" w:themeColor="text1"/>
                <w:kern w:val="24"/>
                <w:sz w:val="18"/>
                <w:szCs w:val="40"/>
                <w:lang w:eastAsia="en-GB"/>
              </w:rPr>
              <w:t>1</w:t>
            </w:r>
          </w:p>
        </w:tc>
        <w:tc>
          <w:tcPr>
            <w:tcW w:w="46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49D3" w:rsidRPr="00C647D5" w:rsidRDefault="001F49D3" w:rsidP="001F49D3">
            <w:pPr>
              <w:spacing w:after="0" w:line="240" w:lineRule="auto"/>
              <w:rPr>
                <w:rFonts w:eastAsia="Times New Roman" w:cs="Arial"/>
                <w:sz w:val="16"/>
                <w:szCs w:val="36"/>
                <w:lang w:eastAsia="en-GB"/>
              </w:rPr>
            </w:pPr>
          </w:p>
        </w:tc>
      </w:tr>
      <w:tr w:rsidR="001F49D3" w:rsidRPr="00C647D5" w:rsidTr="001F49D3">
        <w:trPr>
          <w:trHeight w:val="1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49D3" w:rsidRPr="00C647D5" w:rsidRDefault="001F49D3" w:rsidP="001F49D3">
            <w:pPr>
              <w:spacing w:after="0" w:line="240" w:lineRule="auto"/>
              <w:rPr>
                <w:rFonts w:eastAsia="Times New Roman" w:cs="Arial"/>
                <w:sz w:val="16"/>
                <w:szCs w:val="36"/>
                <w:lang w:eastAsia="en-GB"/>
              </w:rPr>
            </w:pPr>
          </w:p>
        </w:tc>
        <w:tc>
          <w:tcPr>
            <w:tcW w:w="1293"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1F49D3" w:rsidRPr="00C647D5" w:rsidRDefault="001F49D3" w:rsidP="001F49D3">
            <w:pPr>
              <w:spacing w:after="0" w:line="240" w:lineRule="auto"/>
              <w:jc w:val="center"/>
              <w:rPr>
                <w:rFonts w:eastAsia="Times New Roman" w:cs="Arial"/>
                <w:sz w:val="16"/>
                <w:szCs w:val="36"/>
                <w:lang w:eastAsia="en-GB"/>
              </w:rPr>
            </w:pPr>
            <w:r w:rsidRPr="00C647D5">
              <w:rPr>
                <w:rFonts w:eastAsia="Times New Roman" w:cs="Arial"/>
                <w:color w:val="000000" w:themeColor="text1"/>
                <w:kern w:val="24"/>
                <w:sz w:val="18"/>
                <w:szCs w:val="40"/>
                <w:lang w:eastAsia="en-GB"/>
              </w:rPr>
              <w:t>0</w:t>
            </w:r>
          </w:p>
        </w:tc>
        <w:tc>
          <w:tcPr>
            <w:tcW w:w="46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49D3" w:rsidRPr="00C647D5" w:rsidRDefault="001F49D3" w:rsidP="001F49D3">
            <w:pPr>
              <w:spacing w:after="0" w:line="240" w:lineRule="auto"/>
              <w:rPr>
                <w:rFonts w:eastAsia="Times New Roman" w:cs="Arial"/>
                <w:sz w:val="16"/>
                <w:szCs w:val="36"/>
                <w:lang w:eastAsia="en-GB"/>
              </w:rPr>
            </w:pPr>
          </w:p>
        </w:tc>
      </w:tr>
    </w:tbl>
    <w:p w:rsidR="0005468E" w:rsidRPr="00C647D5" w:rsidRDefault="0005468E" w:rsidP="00885B8F">
      <w:pPr>
        <w:spacing w:after="0" w:line="240" w:lineRule="auto"/>
        <w:ind w:left="720"/>
        <w:rPr>
          <w:sz w:val="24"/>
          <w:szCs w:val="24"/>
        </w:rPr>
      </w:pPr>
    </w:p>
    <w:p w:rsidR="0005468E" w:rsidRPr="00C647D5" w:rsidRDefault="0005468E" w:rsidP="00885B8F">
      <w:pPr>
        <w:spacing w:after="0" w:line="240" w:lineRule="auto"/>
        <w:ind w:left="720"/>
        <w:rPr>
          <w:sz w:val="24"/>
          <w:szCs w:val="24"/>
        </w:rPr>
      </w:pPr>
    </w:p>
    <w:p w:rsidR="0005468E" w:rsidRPr="00C647D5" w:rsidRDefault="0005468E" w:rsidP="00885B8F">
      <w:pPr>
        <w:spacing w:after="0" w:line="240" w:lineRule="auto"/>
        <w:ind w:left="720"/>
        <w:rPr>
          <w:sz w:val="24"/>
          <w:szCs w:val="24"/>
        </w:rPr>
      </w:pPr>
    </w:p>
    <w:p w:rsidR="0005468E" w:rsidRPr="00C647D5" w:rsidRDefault="0005468E" w:rsidP="00885B8F">
      <w:pPr>
        <w:spacing w:after="0" w:line="240" w:lineRule="auto"/>
        <w:ind w:left="720"/>
        <w:rPr>
          <w:sz w:val="24"/>
          <w:szCs w:val="24"/>
        </w:rPr>
      </w:pPr>
    </w:p>
    <w:p w:rsidR="0005468E" w:rsidRPr="00C647D5" w:rsidRDefault="0005468E" w:rsidP="00885B8F">
      <w:pPr>
        <w:spacing w:after="0" w:line="240" w:lineRule="auto"/>
        <w:ind w:left="720"/>
        <w:rPr>
          <w:sz w:val="24"/>
          <w:szCs w:val="24"/>
        </w:rPr>
      </w:pPr>
    </w:p>
    <w:p w:rsidR="0005468E" w:rsidRPr="00C647D5" w:rsidRDefault="0005468E" w:rsidP="00885B8F">
      <w:pPr>
        <w:spacing w:after="0" w:line="240" w:lineRule="auto"/>
        <w:ind w:left="720"/>
        <w:rPr>
          <w:sz w:val="24"/>
          <w:szCs w:val="24"/>
        </w:rPr>
      </w:pPr>
    </w:p>
    <w:p w:rsidR="0005468E" w:rsidRPr="00C647D5" w:rsidRDefault="0005468E" w:rsidP="00885B8F">
      <w:pPr>
        <w:spacing w:after="0" w:line="240" w:lineRule="auto"/>
        <w:ind w:left="720"/>
        <w:rPr>
          <w:sz w:val="24"/>
          <w:szCs w:val="24"/>
        </w:rPr>
      </w:pPr>
    </w:p>
    <w:p w:rsidR="0005468E" w:rsidRPr="00C647D5" w:rsidRDefault="0005468E" w:rsidP="00885B8F">
      <w:pPr>
        <w:spacing w:after="0" w:line="240" w:lineRule="auto"/>
        <w:ind w:left="720"/>
        <w:rPr>
          <w:sz w:val="24"/>
          <w:szCs w:val="24"/>
        </w:rPr>
      </w:pPr>
    </w:p>
    <w:p w:rsidR="0005468E" w:rsidRPr="00C647D5" w:rsidRDefault="0005468E" w:rsidP="00885B8F">
      <w:pPr>
        <w:spacing w:after="0" w:line="240" w:lineRule="auto"/>
        <w:ind w:left="720"/>
        <w:rPr>
          <w:sz w:val="24"/>
          <w:szCs w:val="24"/>
        </w:rPr>
      </w:pPr>
    </w:p>
    <w:p w:rsidR="0005468E" w:rsidRPr="00C647D5" w:rsidRDefault="0005468E" w:rsidP="00885B8F">
      <w:pPr>
        <w:spacing w:after="0" w:line="240" w:lineRule="auto"/>
        <w:ind w:left="720"/>
        <w:rPr>
          <w:sz w:val="24"/>
          <w:szCs w:val="24"/>
        </w:rPr>
      </w:pPr>
    </w:p>
    <w:p w:rsidR="0005468E" w:rsidRPr="00C647D5" w:rsidRDefault="0005468E" w:rsidP="00885B8F">
      <w:pPr>
        <w:spacing w:after="0" w:line="240" w:lineRule="auto"/>
        <w:ind w:left="720"/>
        <w:rPr>
          <w:sz w:val="24"/>
          <w:szCs w:val="24"/>
        </w:rPr>
      </w:pPr>
    </w:p>
    <w:p w:rsidR="0005468E" w:rsidRPr="00C647D5" w:rsidRDefault="0005468E" w:rsidP="00885B8F">
      <w:pPr>
        <w:spacing w:after="0" w:line="240" w:lineRule="auto"/>
        <w:ind w:left="720"/>
        <w:rPr>
          <w:sz w:val="24"/>
          <w:szCs w:val="24"/>
        </w:rPr>
      </w:pPr>
    </w:p>
    <w:p w:rsidR="0005468E" w:rsidRPr="00C647D5" w:rsidRDefault="0005468E" w:rsidP="00885B8F">
      <w:pPr>
        <w:spacing w:after="0" w:line="240" w:lineRule="auto"/>
        <w:ind w:left="720"/>
        <w:rPr>
          <w:sz w:val="24"/>
          <w:szCs w:val="24"/>
        </w:rPr>
      </w:pPr>
    </w:p>
    <w:p w:rsidR="0005468E" w:rsidRPr="00C647D5" w:rsidRDefault="0005468E" w:rsidP="00885B8F">
      <w:pPr>
        <w:spacing w:after="0" w:line="240" w:lineRule="auto"/>
        <w:ind w:left="720"/>
        <w:rPr>
          <w:sz w:val="24"/>
          <w:szCs w:val="24"/>
        </w:rPr>
      </w:pPr>
    </w:p>
    <w:p w:rsidR="0005468E" w:rsidRPr="00C647D5" w:rsidRDefault="0005468E" w:rsidP="00885B8F">
      <w:pPr>
        <w:spacing w:after="0" w:line="240" w:lineRule="auto"/>
        <w:ind w:left="720"/>
        <w:rPr>
          <w:sz w:val="24"/>
          <w:szCs w:val="24"/>
        </w:rPr>
      </w:pPr>
    </w:p>
    <w:p w:rsidR="0005468E" w:rsidRPr="00C647D5" w:rsidRDefault="0005468E" w:rsidP="00885B8F">
      <w:pPr>
        <w:spacing w:after="0" w:line="240" w:lineRule="auto"/>
        <w:ind w:left="720"/>
        <w:rPr>
          <w:sz w:val="24"/>
          <w:szCs w:val="24"/>
        </w:rPr>
      </w:pPr>
    </w:p>
    <w:p w:rsidR="0005468E" w:rsidRPr="00C647D5" w:rsidRDefault="0005468E" w:rsidP="00885B8F">
      <w:pPr>
        <w:spacing w:after="0" w:line="240" w:lineRule="auto"/>
        <w:ind w:left="720"/>
        <w:rPr>
          <w:sz w:val="24"/>
          <w:szCs w:val="24"/>
        </w:rPr>
      </w:pPr>
    </w:p>
    <w:p w:rsidR="00BC0AF7" w:rsidRPr="00C647D5" w:rsidRDefault="00D72C22" w:rsidP="00BC0AF7">
      <w:pPr>
        <w:pStyle w:val="ListParagraph"/>
        <w:spacing w:after="0" w:line="240" w:lineRule="auto"/>
        <w:rPr>
          <w:sz w:val="24"/>
          <w:szCs w:val="24"/>
        </w:rPr>
      </w:pPr>
      <w:r w:rsidRPr="00C647D5">
        <w:rPr>
          <w:sz w:val="24"/>
          <w:szCs w:val="24"/>
        </w:rPr>
        <w:lastRenderedPageBreak/>
        <w:sym w:font="Symbol" w:char="F0B7"/>
      </w:r>
      <w:r w:rsidRPr="00C647D5">
        <w:rPr>
          <w:sz w:val="24"/>
          <w:szCs w:val="24"/>
        </w:rPr>
        <w:t xml:space="preserve"> </w:t>
      </w:r>
      <w:r w:rsidR="00BC0AF7" w:rsidRPr="00C647D5">
        <w:rPr>
          <w:sz w:val="24"/>
          <w:szCs w:val="24"/>
        </w:rPr>
        <w:t xml:space="preserve">E.g. code </w:t>
      </w:r>
      <w:r w:rsidR="00BC0AF7" w:rsidRPr="00C647D5">
        <w:rPr>
          <w:sz w:val="24"/>
          <w:szCs w:val="24"/>
          <w:highlight w:val="yellow"/>
        </w:rPr>
        <w:t>2</w:t>
      </w:r>
      <w:r w:rsidR="00BC0AF7" w:rsidRPr="00C647D5">
        <w:rPr>
          <w:sz w:val="24"/>
          <w:szCs w:val="24"/>
          <w:highlight w:val="green"/>
        </w:rPr>
        <w:t>6</w:t>
      </w:r>
      <w:r w:rsidR="00BC0AF7" w:rsidRPr="00C647D5">
        <w:rPr>
          <w:sz w:val="24"/>
          <w:szCs w:val="24"/>
          <w:highlight w:val="cyan"/>
        </w:rPr>
        <w:t>6</w:t>
      </w:r>
      <w:r w:rsidR="00BC0AF7" w:rsidRPr="00C647D5">
        <w:rPr>
          <w:sz w:val="24"/>
          <w:szCs w:val="24"/>
        </w:rPr>
        <w:t xml:space="preserve">, </w:t>
      </w:r>
      <w:r w:rsidR="00BC0AF7" w:rsidRPr="00C647D5">
        <w:rPr>
          <w:sz w:val="24"/>
          <w:szCs w:val="24"/>
          <w:highlight w:val="yellow"/>
        </w:rPr>
        <w:t>2</w:t>
      </w:r>
      <w:r w:rsidR="00BC0AF7" w:rsidRPr="00C647D5">
        <w:rPr>
          <w:sz w:val="24"/>
          <w:szCs w:val="24"/>
        </w:rPr>
        <w:t xml:space="preserve"> – year </w:t>
      </w:r>
      <w:r w:rsidR="00BC0AF7" w:rsidRPr="00C647D5">
        <w:rPr>
          <w:sz w:val="24"/>
          <w:szCs w:val="24"/>
          <w:highlight w:val="yellow"/>
        </w:rPr>
        <w:t>2</w:t>
      </w:r>
      <w:r w:rsidR="00BC0AF7" w:rsidRPr="00C647D5">
        <w:rPr>
          <w:sz w:val="24"/>
          <w:szCs w:val="24"/>
        </w:rPr>
        <w:t xml:space="preserve">, </w:t>
      </w:r>
      <w:r w:rsidR="00BC0AF7" w:rsidRPr="00C647D5">
        <w:rPr>
          <w:sz w:val="24"/>
          <w:szCs w:val="24"/>
          <w:highlight w:val="green"/>
        </w:rPr>
        <w:t>6</w:t>
      </w:r>
      <w:r w:rsidR="00BC0AF7" w:rsidRPr="00C647D5">
        <w:rPr>
          <w:sz w:val="24"/>
          <w:szCs w:val="24"/>
        </w:rPr>
        <w:t xml:space="preserve"> – 6</w:t>
      </w:r>
      <w:r w:rsidR="00BC0AF7" w:rsidRPr="00C647D5">
        <w:rPr>
          <w:sz w:val="24"/>
          <w:szCs w:val="24"/>
          <w:vertAlign w:val="superscript"/>
        </w:rPr>
        <w:t>th</w:t>
      </w:r>
      <w:r w:rsidR="00BC0AF7" w:rsidRPr="00C647D5">
        <w:rPr>
          <w:sz w:val="24"/>
          <w:szCs w:val="24"/>
        </w:rPr>
        <w:t xml:space="preserve"> half term of the year so Summer Term 2, </w:t>
      </w:r>
      <w:r w:rsidR="00BC0AF7" w:rsidRPr="00C647D5">
        <w:rPr>
          <w:sz w:val="24"/>
          <w:szCs w:val="24"/>
          <w:highlight w:val="cyan"/>
        </w:rPr>
        <w:t>6</w:t>
      </w:r>
      <w:r w:rsidR="00BC0AF7" w:rsidRPr="00C647D5">
        <w:rPr>
          <w:sz w:val="24"/>
          <w:szCs w:val="24"/>
        </w:rPr>
        <w:t xml:space="preserve"> – Secure within expected standard)</w:t>
      </w:r>
    </w:p>
    <w:p w:rsidR="0005468E" w:rsidRPr="00C647D5" w:rsidRDefault="00BC0AF7" w:rsidP="00BC0AF7">
      <w:pPr>
        <w:pStyle w:val="ListParagraph"/>
        <w:spacing w:after="0" w:line="240" w:lineRule="auto"/>
        <w:rPr>
          <w:sz w:val="24"/>
          <w:szCs w:val="24"/>
        </w:rPr>
      </w:pPr>
      <w:r w:rsidRPr="00C647D5">
        <w:rPr>
          <w:sz w:val="24"/>
          <w:szCs w:val="24"/>
        </w:rPr>
        <w:sym w:font="Symbol" w:char="F0B7"/>
      </w:r>
      <w:r w:rsidRPr="00C647D5">
        <w:rPr>
          <w:sz w:val="24"/>
          <w:szCs w:val="24"/>
        </w:rPr>
        <w:t xml:space="preserve"> </w:t>
      </w:r>
      <w:r w:rsidR="0005468E" w:rsidRPr="00C647D5">
        <w:rPr>
          <w:sz w:val="24"/>
          <w:szCs w:val="24"/>
        </w:rPr>
        <w:t>Codes allow distinction between achieving the end of year standard (e.g. code 266</w:t>
      </w:r>
      <w:r w:rsidRPr="00C647D5">
        <w:rPr>
          <w:sz w:val="24"/>
          <w:szCs w:val="24"/>
        </w:rPr>
        <w:t>)</w:t>
      </w:r>
      <w:r w:rsidR="0005468E" w:rsidRPr="00C647D5">
        <w:rPr>
          <w:sz w:val="24"/>
          <w:szCs w:val="24"/>
        </w:rPr>
        <w:t xml:space="preserve">, and being ‘on track’ to achieve that standard earlier in the year (e.g. 226 at end of </w:t>
      </w:r>
      <w:proofErr w:type="gramStart"/>
      <w:r w:rsidR="0005468E" w:rsidRPr="00C647D5">
        <w:rPr>
          <w:sz w:val="24"/>
          <w:szCs w:val="24"/>
        </w:rPr>
        <w:t>Autumn</w:t>
      </w:r>
      <w:proofErr w:type="gramEnd"/>
      <w:r w:rsidR="0005468E" w:rsidRPr="00C647D5">
        <w:rPr>
          <w:sz w:val="24"/>
          <w:szCs w:val="24"/>
        </w:rPr>
        <w:t xml:space="preserve">) </w:t>
      </w:r>
    </w:p>
    <w:p w:rsidR="00BC0AF7" w:rsidRPr="00C647D5" w:rsidRDefault="00D72C22" w:rsidP="00D72C22">
      <w:pPr>
        <w:spacing w:after="0" w:line="240" w:lineRule="auto"/>
        <w:ind w:left="720"/>
        <w:rPr>
          <w:sz w:val="24"/>
          <w:szCs w:val="24"/>
        </w:rPr>
      </w:pPr>
      <w:r w:rsidRPr="00C647D5">
        <w:rPr>
          <w:sz w:val="24"/>
          <w:szCs w:val="24"/>
        </w:rPr>
        <w:sym w:font="Symbol" w:char="F0B7"/>
      </w:r>
      <w:r w:rsidRPr="00C647D5">
        <w:rPr>
          <w:sz w:val="24"/>
          <w:szCs w:val="24"/>
        </w:rPr>
        <w:t xml:space="preserve"> Assessment judgements will be recorded and backed by a body of evidence created using observations, records of work and testing.</w:t>
      </w:r>
      <w:r w:rsidR="00BC0AF7" w:rsidRPr="00C647D5">
        <w:rPr>
          <w:sz w:val="24"/>
          <w:szCs w:val="24"/>
        </w:rPr>
        <w:t xml:space="preserve"> Writing assessment will use the relevant Interim Teacher Assessment Frameworks for KS1 or KS2, and examples of writing will be gathered over each key stage and kept individual portfolios for each child</w:t>
      </w:r>
      <w:r w:rsidRPr="00C647D5">
        <w:rPr>
          <w:sz w:val="24"/>
          <w:szCs w:val="24"/>
        </w:rPr>
        <w:t xml:space="preserve"> </w:t>
      </w:r>
    </w:p>
    <w:p w:rsidR="00BC0AF7" w:rsidRDefault="00D72C22" w:rsidP="00D72C22">
      <w:pPr>
        <w:spacing w:after="0" w:line="240" w:lineRule="auto"/>
        <w:ind w:left="720"/>
        <w:rPr>
          <w:sz w:val="24"/>
          <w:szCs w:val="24"/>
        </w:rPr>
      </w:pPr>
      <w:r w:rsidRPr="00C647D5">
        <w:rPr>
          <w:sz w:val="24"/>
          <w:szCs w:val="24"/>
        </w:rPr>
        <w:sym w:font="Symbol" w:char="F0B7"/>
      </w:r>
      <w:r w:rsidRPr="00C647D5">
        <w:rPr>
          <w:sz w:val="24"/>
          <w:szCs w:val="24"/>
        </w:rPr>
        <w:t xml:space="preserve"> Assessment judgements </w:t>
      </w:r>
      <w:proofErr w:type="gramStart"/>
      <w:r w:rsidRPr="00C647D5">
        <w:rPr>
          <w:sz w:val="24"/>
          <w:szCs w:val="24"/>
        </w:rPr>
        <w:t>will be moderated</w:t>
      </w:r>
      <w:proofErr w:type="gramEnd"/>
      <w:r w:rsidRPr="00C647D5">
        <w:rPr>
          <w:sz w:val="24"/>
          <w:szCs w:val="24"/>
        </w:rPr>
        <w:t xml:space="preserve"> by colleagues in school and by colleagues in other schools </w:t>
      </w:r>
      <w:r w:rsidR="001F49D3" w:rsidRPr="00C647D5">
        <w:rPr>
          <w:sz w:val="24"/>
          <w:szCs w:val="24"/>
        </w:rPr>
        <w:t xml:space="preserve">within the Rainbow Multi Academy Trust </w:t>
      </w:r>
      <w:r w:rsidRPr="00C647D5">
        <w:rPr>
          <w:sz w:val="24"/>
          <w:szCs w:val="24"/>
        </w:rPr>
        <w:t xml:space="preserve">to make sure our assessments are fair, reliable and valid. </w:t>
      </w:r>
    </w:p>
    <w:p w:rsidR="00384CE9" w:rsidRPr="00C647D5" w:rsidRDefault="00384CE9" w:rsidP="00D72C22">
      <w:pPr>
        <w:spacing w:after="0" w:line="240" w:lineRule="auto"/>
        <w:ind w:left="720"/>
        <w:rPr>
          <w:sz w:val="24"/>
          <w:szCs w:val="24"/>
        </w:rPr>
      </w:pPr>
    </w:p>
    <w:p w:rsidR="00BC0AF7" w:rsidRPr="00C647D5" w:rsidRDefault="00D72C22" w:rsidP="00384CE9">
      <w:pPr>
        <w:spacing w:after="0" w:line="240" w:lineRule="auto"/>
        <w:ind w:left="720" w:hanging="720"/>
        <w:rPr>
          <w:sz w:val="24"/>
          <w:szCs w:val="24"/>
        </w:rPr>
      </w:pPr>
      <w:r w:rsidRPr="00C647D5">
        <w:rPr>
          <w:b/>
          <w:sz w:val="24"/>
          <w:szCs w:val="24"/>
          <w:u w:val="single"/>
        </w:rPr>
        <w:t>Our use of assessment</w:t>
      </w:r>
      <w:r w:rsidRPr="00C647D5">
        <w:rPr>
          <w:sz w:val="24"/>
          <w:szCs w:val="24"/>
        </w:rPr>
        <w:t xml:space="preserve"> </w:t>
      </w:r>
    </w:p>
    <w:p w:rsidR="007F5310" w:rsidRPr="00C647D5" w:rsidRDefault="00D72C22" w:rsidP="00384CE9">
      <w:pPr>
        <w:spacing w:after="0" w:line="240" w:lineRule="auto"/>
        <w:ind w:left="709"/>
        <w:rPr>
          <w:sz w:val="24"/>
          <w:szCs w:val="24"/>
        </w:rPr>
      </w:pPr>
      <w:r w:rsidRPr="00C647D5">
        <w:rPr>
          <w:sz w:val="24"/>
          <w:szCs w:val="24"/>
        </w:rPr>
        <w:sym w:font="Symbol" w:char="F0B7"/>
      </w:r>
      <w:r w:rsidRPr="00C647D5">
        <w:rPr>
          <w:sz w:val="24"/>
          <w:szCs w:val="24"/>
        </w:rPr>
        <w:t xml:space="preserve"> Teachers use the outcomes of our assessments to summarise and analyse attainment and progress for their pupils and classes. </w:t>
      </w:r>
    </w:p>
    <w:p w:rsidR="007F5310" w:rsidRPr="00C647D5" w:rsidRDefault="00D72C22" w:rsidP="00384CE9">
      <w:pPr>
        <w:spacing w:after="0" w:line="240" w:lineRule="auto"/>
        <w:ind w:left="709"/>
        <w:rPr>
          <w:sz w:val="24"/>
          <w:szCs w:val="24"/>
        </w:rPr>
      </w:pPr>
      <w:r w:rsidRPr="00C647D5">
        <w:rPr>
          <w:sz w:val="24"/>
          <w:szCs w:val="24"/>
        </w:rPr>
        <w:sym w:font="Symbol" w:char="F0B7"/>
      </w:r>
      <w:r w:rsidRPr="00C647D5">
        <w:rPr>
          <w:sz w:val="24"/>
          <w:szCs w:val="24"/>
        </w:rPr>
        <w:t xml:space="preserve"> Teachers use this data to plan the learning for every pupil to ensure they meet or exceed expectations. Teachers and leaders analyse the data across the school to ensure that pupils identified as vulnerable or at particular risk in this school are making appropriate progress and that all pupils are suitably stretched. </w:t>
      </w:r>
    </w:p>
    <w:p w:rsidR="00D72C22" w:rsidRPr="00C647D5" w:rsidRDefault="00D72C22" w:rsidP="00384CE9">
      <w:pPr>
        <w:spacing w:after="0" w:line="240" w:lineRule="auto"/>
        <w:ind w:left="709"/>
        <w:rPr>
          <w:sz w:val="24"/>
          <w:szCs w:val="24"/>
        </w:rPr>
      </w:pPr>
      <w:r w:rsidRPr="00C647D5">
        <w:rPr>
          <w:sz w:val="24"/>
          <w:szCs w:val="24"/>
        </w:rPr>
        <w:sym w:font="Symbol" w:char="F0B7"/>
      </w:r>
      <w:r w:rsidRPr="00C647D5">
        <w:rPr>
          <w:sz w:val="24"/>
          <w:szCs w:val="24"/>
        </w:rPr>
        <w:t xml:space="preserve"> The information from assessment is communicated to parents and pupils on a termly basis</w:t>
      </w:r>
      <w:r w:rsidR="007F5310" w:rsidRPr="00C647D5">
        <w:rPr>
          <w:sz w:val="24"/>
          <w:szCs w:val="24"/>
        </w:rPr>
        <w:t>.</w:t>
      </w:r>
      <w:r w:rsidRPr="00C647D5">
        <w:rPr>
          <w:sz w:val="24"/>
          <w:szCs w:val="24"/>
        </w:rPr>
        <w:t xml:space="preserve"> Parents and pupils will receive rich, qualitative profiles of what has been achieved and indications of what they need to do next.</w:t>
      </w:r>
    </w:p>
    <w:p w:rsidR="007F5310" w:rsidRPr="00C647D5" w:rsidRDefault="007F5310" w:rsidP="00384CE9">
      <w:pPr>
        <w:spacing w:after="0" w:line="240" w:lineRule="auto"/>
        <w:ind w:left="709"/>
        <w:rPr>
          <w:sz w:val="24"/>
          <w:szCs w:val="24"/>
        </w:rPr>
      </w:pPr>
      <w:r w:rsidRPr="00C647D5">
        <w:rPr>
          <w:sz w:val="24"/>
          <w:szCs w:val="24"/>
        </w:rPr>
        <w:sym w:font="Symbol" w:char="F0B7"/>
      </w:r>
      <w:r w:rsidRPr="00C647D5">
        <w:rPr>
          <w:sz w:val="24"/>
          <w:szCs w:val="24"/>
        </w:rPr>
        <w:t xml:space="preserve"> We celebrate all achievements across a broad and balanced curriculum, including sport, art and performance, behaviour, and social and emotional development.</w:t>
      </w:r>
    </w:p>
    <w:p w:rsidR="007F5310" w:rsidRPr="00C647D5" w:rsidRDefault="007F5310" w:rsidP="00384CE9">
      <w:pPr>
        <w:spacing w:after="0" w:line="240" w:lineRule="auto"/>
        <w:ind w:left="709"/>
        <w:rPr>
          <w:sz w:val="24"/>
          <w:szCs w:val="24"/>
        </w:rPr>
      </w:pPr>
    </w:p>
    <w:p w:rsidR="007F5310" w:rsidRPr="00C647D5" w:rsidRDefault="007F5310" w:rsidP="00384CE9">
      <w:pPr>
        <w:spacing w:after="0" w:line="240" w:lineRule="auto"/>
        <w:ind w:left="709" w:hanging="709"/>
        <w:rPr>
          <w:b/>
          <w:sz w:val="24"/>
          <w:szCs w:val="24"/>
          <w:u w:val="single"/>
        </w:rPr>
      </w:pPr>
      <w:r w:rsidRPr="00C647D5">
        <w:rPr>
          <w:b/>
          <w:sz w:val="24"/>
          <w:szCs w:val="24"/>
          <w:u w:val="single"/>
        </w:rPr>
        <w:t>Recording</w:t>
      </w:r>
    </w:p>
    <w:p w:rsidR="007F5310" w:rsidRPr="00C647D5" w:rsidRDefault="007F5310" w:rsidP="00384CE9">
      <w:pPr>
        <w:spacing w:after="0" w:line="240" w:lineRule="auto"/>
        <w:ind w:left="709"/>
        <w:rPr>
          <w:sz w:val="24"/>
          <w:szCs w:val="24"/>
        </w:rPr>
      </w:pPr>
      <w:r w:rsidRPr="00C647D5">
        <w:rPr>
          <w:sz w:val="24"/>
          <w:szCs w:val="24"/>
        </w:rPr>
        <w:sym w:font="Symbol" w:char="F0B7"/>
      </w:r>
      <w:r w:rsidRPr="00C647D5">
        <w:rPr>
          <w:sz w:val="24"/>
          <w:szCs w:val="24"/>
        </w:rPr>
        <w:t xml:space="preserve"> Records are to be used to assess learning outcomes in relation to planning and as an aid in evaluation of teaching methods. </w:t>
      </w:r>
    </w:p>
    <w:p w:rsidR="007F5310" w:rsidRPr="00C647D5" w:rsidRDefault="007F5310" w:rsidP="00384CE9">
      <w:pPr>
        <w:spacing w:after="0" w:line="240" w:lineRule="auto"/>
        <w:ind w:left="709"/>
        <w:rPr>
          <w:sz w:val="24"/>
          <w:szCs w:val="24"/>
        </w:rPr>
      </w:pPr>
      <w:r w:rsidRPr="00C647D5">
        <w:rPr>
          <w:sz w:val="24"/>
          <w:szCs w:val="24"/>
        </w:rPr>
        <w:sym w:font="Symbol" w:char="F0B7"/>
      </w:r>
      <w:r w:rsidRPr="00C647D5">
        <w:rPr>
          <w:sz w:val="24"/>
          <w:szCs w:val="24"/>
        </w:rPr>
        <w:t xml:space="preserve"> Records give a clear and accurate picture of the child. </w:t>
      </w:r>
    </w:p>
    <w:p w:rsidR="007F5310" w:rsidRPr="00C647D5" w:rsidRDefault="007F5310" w:rsidP="00384CE9">
      <w:pPr>
        <w:spacing w:after="0" w:line="240" w:lineRule="auto"/>
        <w:ind w:left="709"/>
        <w:rPr>
          <w:sz w:val="24"/>
          <w:szCs w:val="24"/>
        </w:rPr>
      </w:pPr>
      <w:r w:rsidRPr="00C647D5">
        <w:rPr>
          <w:sz w:val="24"/>
          <w:szCs w:val="24"/>
        </w:rPr>
        <w:sym w:font="Symbol" w:char="F0B7"/>
      </w:r>
      <w:r w:rsidRPr="00C647D5">
        <w:rPr>
          <w:sz w:val="24"/>
          <w:szCs w:val="24"/>
        </w:rPr>
        <w:t xml:space="preserve"> Records are to be regularly updated and easy to maintain. </w:t>
      </w:r>
    </w:p>
    <w:p w:rsidR="007F5310" w:rsidRPr="00C647D5" w:rsidRDefault="007F5310" w:rsidP="00384CE9">
      <w:pPr>
        <w:spacing w:after="0" w:line="240" w:lineRule="auto"/>
        <w:ind w:left="709"/>
        <w:rPr>
          <w:sz w:val="24"/>
          <w:szCs w:val="24"/>
        </w:rPr>
      </w:pPr>
      <w:r w:rsidRPr="00C647D5">
        <w:rPr>
          <w:sz w:val="24"/>
          <w:szCs w:val="24"/>
        </w:rPr>
        <w:sym w:font="Symbol" w:char="F0B7"/>
      </w:r>
      <w:r w:rsidRPr="00C647D5">
        <w:rPr>
          <w:sz w:val="24"/>
          <w:szCs w:val="24"/>
        </w:rPr>
        <w:t xml:space="preserve"> Records provide clear evidence of National Curriculum achievements. </w:t>
      </w:r>
    </w:p>
    <w:p w:rsidR="007F5310" w:rsidRPr="00C647D5" w:rsidRDefault="007F5310" w:rsidP="00384CE9">
      <w:pPr>
        <w:spacing w:after="0" w:line="240" w:lineRule="auto"/>
        <w:ind w:left="709"/>
        <w:rPr>
          <w:sz w:val="24"/>
          <w:szCs w:val="24"/>
        </w:rPr>
      </w:pPr>
      <w:r w:rsidRPr="00C647D5">
        <w:rPr>
          <w:sz w:val="24"/>
          <w:szCs w:val="24"/>
        </w:rPr>
        <w:sym w:font="Symbol" w:char="F0B7"/>
      </w:r>
      <w:r w:rsidRPr="00C647D5">
        <w:rPr>
          <w:sz w:val="24"/>
          <w:szCs w:val="24"/>
        </w:rPr>
        <w:t xml:space="preserve"> Records contain information that is useful to other professionals. </w:t>
      </w:r>
    </w:p>
    <w:p w:rsidR="007F5310" w:rsidRPr="00C647D5" w:rsidRDefault="007F5310" w:rsidP="00384CE9">
      <w:pPr>
        <w:spacing w:after="0" w:line="240" w:lineRule="auto"/>
        <w:ind w:left="709"/>
        <w:rPr>
          <w:sz w:val="24"/>
          <w:szCs w:val="24"/>
        </w:rPr>
      </w:pPr>
      <w:r w:rsidRPr="00C647D5">
        <w:rPr>
          <w:sz w:val="24"/>
          <w:szCs w:val="24"/>
        </w:rPr>
        <w:sym w:font="Symbol" w:char="F0B7"/>
      </w:r>
      <w:r w:rsidRPr="00C647D5">
        <w:rPr>
          <w:sz w:val="24"/>
          <w:szCs w:val="24"/>
        </w:rPr>
        <w:t xml:space="preserve"> Records are to be used as a key tool in ensuring continuity and progression.</w:t>
      </w:r>
    </w:p>
    <w:p w:rsidR="00E342BF" w:rsidRPr="00C647D5" w:rsidRDefault="00E342BF" w:rsidP="007F5310">
      <w:pPr>
        <w:spacing w:after="0" w:line="240" w:lineRule="auto"/>
        <w:ind w:left="720" w:firstLine="720"/>
        <w:rPr>
          <w:sz w:val="24"/>
          <w:szCs w:val="24"/>
        </w:rPr>
      </w:pPr>
    </w:p>
    <w:p w:rsidR="007F5310" w:rsidRPr="00C647D5" w:rsidRDefault="007F5310" w:rsidP="00384CE9">
      <w:pPr>
        <w:spacing w:after="0" w:line="240" w:lineRule="auto"/>
        <w:ind w:left="851" w:hanging="851"/>
        <w:rPr>
          <w:b/>
          <w:sz w:val="24"/>
          <w:u w:val="single"/>
        </w:rPr>
      </w:pPr>
      <w:r w:rsidRPr="00C647D5">
        <w:rPr>
          <w:b/>
          <w:sz w:val="24"/>
          <w:u w:val="single"/>
        </w:rPr>
        <w:t xml:space="preserve">Reporting </w:t>
      </w:r>
    </w:p>
    <w:p w:rsidR="007F5310" w:rsidRPr="00C647D5" w:rsidRDefault="007F5310" w:rsidP="00384CE9">
      <w:pPr>
        <w:spacing w:after="0" w:line="240" w:lineRule="auto"/>
        <w:ind w:left="709"/>
        <w:rPr>
          <w:sz w:val="24"/>
        </w:rPr>
      </w:pPr>
      <w:r w:rsidRPr="00C647D5">
        <w:rPr>
          <w:sz w:val="24"/>
        </w:rPr>
        <w:sym w:font="Symbol" w:char="F0B7"/>
      </w:r>
      <w:r w:rsidRPr="00C647D5">
        <w:rPr>
          <w:sz w:val="24"/>
        </w:rPr>
        <w:t xml:space="preserve"> Termly Reports, (written or consultations) will highlight achievement and progress and include indications for future developments. </w:t>
      </w:r>
    </w:p>
    <w:p w:rsidR="007F5310" w:rsidRPr="00C647D5" w:rsidRDefault="007F5310" w:rsidP="00384CE9">
      <w:pPr>
        <w:spacing w:after="0" w:line="240" w:lineRule="auto"/>
        <w:ind w:left="709"/>
        <w:rPr>
          <w:sz w:val="24"/>
        </w:rPr>
      </w:pPr>
      <w:r w:rsidRPr="00C647D5">
        <w:rPr>
          <w:sz w:val="24"/>
        </w:rPr>
        <w:sym w:font="Symbol" w:char="F0B7"/>
      </w:r>
      <w:r w:rsidRPr="00C647D5">
        <w:rPr>
          <w:sz w:val="24"/>
        </w:rPr>
        <w:t xml:space="preserve"> Written reports to be given to parents annually. </w:t>
      </w:r>
    </w:p>
    <w:p w:rsidR="007F5310" w:rsidRPr="00C647D5" w:rsidRDefault="007F5310" w:rsidP="00384CE9">
      <w:pPr>
        <w:spacing w:after="0" w:line="240" w:lineRule="auto"/>
        <w:ind w:left="709"/>
        <w:rPr>
          <w:sz w:val="24"/>
        </w:rPr>
      </w:pPr>
      <w:r w:rsidRPr="00C647D5">
        <w:rPr>
          <w:sz w:val="24"/>
        </w:rPr>
        <w:sym w:font="Symbol" w:char="F0B7"/>
      </w:r>
      <w:r w:rsidRPr="00C647D5">
        <w:rPr>
          <w:sz w:val="24"/>
        </w:rPr>
        <w:t xml:space="preserve"> Teachers are available to report orally to parents each term. </w:t>
      </w:r>
    </w:p>
    <w:p w:rsidR="007F5310" w:rsidRPr="00C647D5" w:rsidRDefault="007F5310" w:rsidP="00384CE9">
      <w:pPr>
        <w:spacing w:after="0" w:line="240" w:lineRule="auto"/>
        <w:ind w:left="709"/>
        <w:rPr>
          <w:sz w:val="24"/>
        </w:rPr>
      </w:pPr>
      <w:r w:rsidRPr="00C647D5">
        <w:rPr>
          <w:sz w:val="24"/>
        </w:rPr>
        <w:sym w:font="Symbol" w:char="F0B7"/>
      </w:r>
      <w:r w:rsidRPr="00C647D5">
        <w:rPr>
          <w:sz w:val="24"/>
        </w:rPr>
        <w:t xml:space="preserve"> Reporting to parents will be clear, succinct and informative. </w:t>
      </w:r>
    </w:p>
    <w:p w:rsidR="007F5310" w:rsidRPr="00C647D5" w:rsidRDefault="007F5310" w:rsidP="00384CE9">
      <w:pPr>
        <w:spacing w:after="0" w:line="240" w:lineRule="auto"/>
        <w:ind w:left="709"/>
        <w:rPr>
          <w:sz w:val="24"/>
        </w:rPr>
      </w:pPr>
      <w:r w:rsidRPr="00C647D5">
        <w:rPr>
          <w:sz w:val="24"/>
        </w:rPr>
        <w:sym w:font="Symbol" w:char="F0B7"/>
      </w:r>
      <w:r w:rsidRPr="00C647D5">
        <w:rPr>
          <w:sz w:val="24"/>
        </w:rPr>
        <w:t xml:space="preserve"> Reports to conform to statutory requirements.</w:t>
      </w:r>
    </w:p>
    <w:p w:rsidR="00E342BF" w:rsidRPr="00C647D5" w:rsidRDefault="00E342BF" w:rsidP="00384CE9">
      <w:pPr>
        <w:spacing w:after="0" w:line="240" w:lineRule="auto"/>
        <w:ind w:left="709"/>
        <w:rPr>
          <w:sz w:val="28"/>
          <w:szCs w:val="24"/>
        </w:rPr>
      </w:pPr>
    </w:p>
    <w:p w:rsidR="007F5310" w:rsidRPr="00C647D5" w:rsidRDefault="007F5310" w:rsidP="00384CE9">
      <w:pPr>
        <w:spacing w:after="0" w:line="240" w:lineRule="auto"/>
        <w:ind w:left="709" w:hanging="709"/>
        <w:rPr>
          <w:sz w:val="24"/>
        </w:rPr>
      </w:pPr>
      <w:r w:rsidRPr="00C647D5">
        <w:rPr>
          <w:b/>
          <w:sz w:val="24"/>
          <w:u w:val="single"/>
        </w:rPr>
        <w:t>Management of above</w:t>
      </w:r>
      <w:r w:rsidRPr="00C647D5">
        <w:rPr>
          <w:sz w:val="24"/>
        </w:rPr>
        <w:t xml:space="preserve"> </w:t>
      </w:r>
    </w:p>
    <w:p w:rsidR="007F5310" w:rsidRPr="00C647D5" w:rsidRDefault="007F5310" w:rsidP="00384CE9">
      <w:pPr>
        <w:spacing w:after="0" w:line="240" w:lineRule="auto"/>
        <w:ind w:left="709"/>
        <w:rPr>
          <w:sz w:val="24"/>
        </w:rPr>
      </w:pPr>
      <w:r w:rsidRPr="00C647D5">
        <w:rPr>
          <w:sz w:val="24"/>
        </w:rPr>
        <w:sym w:font="Symbol" w:char="F0B7"/>
      </w:r>
      <w:r w:rsidRPr="00C647D5">
        <w:rPr>
          <w:sz w:val="24"/>
        </w:rPr>
        <w:t xml:space="preserve"> To ensure there is a shared understanding and common practice amongst staff. </w:t>
      </w:r>
    </w:p>
    <w:p w:rsidR="007F5310" w:rsidRPr="00C647D5" w:rsidRDefault="007F5310" w:rsidP="00384CE9">
      <w:pPr>
        <w:spacing w:after="0" w:line="240" w:lineRule="auto"/>
        <w:ind w:left="709"/>
        <w:rPr>
          <w:sz w:val="24"/>
        </w:rPr>
      </w:pPr>
      <w:r w:rsidRPr="00C647D5">
        <w:rPr>
          <w:sz w:val="24"/>
        </w:rPr>
        <w:sym w:font="Symbol" w:char="F0B7"/>
      </w:r>
      <w:r w:rsidRPr="00C647D5">
        <w:rPr>
          <w:sz w:val="24"/>
        </w:rPr>
        <w:t xml:space="preserve"> To maintain a coherent policy and carry out regular evaluation. </w:t>
      </w:r>
    </w:p>
    <w:p w:rsidR="007F5310" w:rsidRPr="00C647D5" w:rsidRDefault="007F5310" w:rsidP="00384CE9">
      <w:pPr>
        <w:spacing w:after="0" w:line="240" w:lineRule="auto"/>
        <w:ind w:left="709"/>
        <w:rPr>
          <w:sz w:val="24"/>
        </w:rPr>
      </w:pPr>
      <w:r w:rsidRPr="00C647D5">
        <w:rPr>
          <w:sz w:val="24"/>
        </w:rPr>
        <w:sym w:font="Symbol" w:char="F0B7"/>
      </w:r>
      <w:r w:rsidRPr="00C647D5">
        <w:rPr>
          <w:sz w:val="24"/>
        </w:rPr>
        <w:t xml:space="preserve"> To monitor and analyse results of summative assessments. </w:t>
      </w:r>
    </w:p>
    <w:p w:rsidR="007F5310" w:rsidRPr="00C647D5" w:rsidRDefault="007F5310" w:rsidP="00384CE9">
      <w:pPr>
        <w:spacing w:after="0" w:line="240" w:lineRule="auto"/>
        <w:ind w:left="709"/>
        <w:rPr>
          <w:sz w:val="24"/>
        </w:rPr>
      </w:pPr>
      <w:r w:rsidRPr="00C647D5">
        <w:rPr>
          <w:sz w:val="24"/>
        </w:rPr>
        <w:sym w:font="Symbol" w:char="F0B7"/>
      </w:r>
      <w:r w:rsidRPr="00C647D5">
        <w:rPr>
          <w:sz w:val="24"/>
        </w:rPr>
        <w:t xml:space="preserve"> To develop effective target setting strategies. </w:t>
      </w:r>
    </w:p>
    <w:p w:rsidR="007F5310" w:rsidRPr="00C647D5" w:rsidRDefault="007F5310" w:rsidP="00384CE9">
      <w:pPr>
        <w:spacing w:after="0" w:line="240" w:lineRule="auto"/>
        <w:ind w:left="709"/>
        <w:rPr>
          <w:sz w:val="24"/>
        </w:rPr>
      </w:pPr>
      <w:r w:rsidRPr="00C647D5">
        <w:rPr>
          <w:sz w:val="24"/>
        </w:rPr>
        <w:sym w:font="Symbol" w:char="F0B7"/>
      </w:r>
      <w:r w:rsidRPr="00C647D5">
        <w:rPr>
          <w:sz w:val="24"/>
        </w:rPr>
        <w:t xml:space="preserve"> To use ICT as an aid for assessment, recording and reporting. </w:t>
      </w:r>
    </w:p>
    <w:p w:rsidR="00D72C22" w:rsidRPr="00C647D5" w:rsidRDefault="007F5310" w:rsidP="00384CE9">
      <w:pPr>
        <w:spacing w:after="0" w:line="240" w:lineRule="auto"/>
        <w:ind w:left="709"/>
        <w:rPr>
          <w:sz w:val="24"/>
        </w:rPr>
      </w:pPr>
      <w:r w:rsidRPr="00C647D5">
        <w:rPr>
          <w:sz w:val="24"/>
        </w:rPr>
        <w:sym w:font="Symbol" w:char="F0B7"/>
      </w:r>
      <w:r w:rsidRPr="00C647D5">
        <w:rPr>
          <w:sz w:val="24"/>
        </w:rPr>
        <w:t xml:space="preserve"> To ensure that statutory requirements are fulfilled. Records will detail Teacher Assessments [TA] and the results of SATs/Optional Testing.</w:t>
      </w:r>
    </w:p>
    <w:p w:rsidR="007F5310" w:rsidRPr="00C647D5" w:rsidRDefault="007F5310" w:rsidP="007F5310">
      <w:pPr>
        <w:spacing w:after="0" w:line="240" w:lineRule="auto"/>
        <w:ind w:left="1440"/>
        <w:rPr>
          <w:sz w:val="24"/>
        </w:rPr>
      </w:pPr>
    </w:p>
    <w:p w:rsidR="00E342BF" w:rsidRPr="00C647D5" w:rsidRDefault="00E342BF" w:rsidP="007F5310">
      <w:pPr>
        <w:spacing w:after="0" w:line="240" w:lineRule="auto"/>
        <w:ind w:left="1440"/>
        <w:rPr>
          <w:sz w:val="24"/>
        </w:rPr>
      </w:pPr>
    </w:p>
    <w:p w:rsidR="00E342BF" w:rsidRPr="00C647D5" w:rsidRDefault="007F5310" w:rsidP="00384CE9">
      <w:pPr>
        <w:spacing w:after="0" w:line="240" w:lineRule="auto"/>
        <w:ind w:firstLine="720"/>
        <w:rPr>
          <w:b/>
          <w:sz w:val="24"/>
          <w:u w:val="single"/>
        </w:rPr>
      </w:pPr>
      <w:r w:rsidRPr="00C647D5">
        <w:rPr>
          <w:b/>
          <w:sz w:val="24"/>
          <w:u w:val="single"/>
        </w:rPr>
        <w:t>Recording (detail)</w:t>
      </w:r>
    </w:p>
    <w:p w:rsidR="00E342BF" w:rsidRPr="006A3EA2" w:rsidRDefault="007F5310" w:rsidP="006A3EA2">
      <w:pPr>
        <w:pStyle w:val="ListParagraph"/>
        <w:numPr>
          <w:ilvl w:val="0"/>
          <w:numId w:val="13"/>
        </w:numPr>
        <w:spacing w:after="0" w:line="240" w:lineRule="auto"/>
        <w:ind w:left="1134" w:hanging="283"/>
        <w:rPr>
          <w:sz w:val="24"/>
        </w:rPr>
      </w:pPr>
      <w:r w:rsidRPr="00C647D5">
        <w:rPr>
          <w:sz w:val="24"/>
        </w:rPr>
        <w:t>Learning outcomes.</w:t>
      </w:r>
    </w:p>
    <w:p w:rsidR="00E342BF" w:rsidRPr="00C647D5" w:rsidRDefault="007F5310" w:rsidP="006A3EA2">
      <w:pPr>
        <w:pStyle w:val="ListParagraph"/>
        <w:spacing w:after="0" w:line="240" w:lineRule="auto"/>
        <w:ind w:left="1134"/>
        <w:rPr>
          <w:sz w:val="24"/>
        </w:rPr>
      </w:pPr>
      <w:r w:rsidRPr="00C647D5">
        <w:rPr>
          <w:sz w:val="24"/>
        </w:rPr>
        <w:t xml:space="preserve">‘Evaluation and next steps’ records on planning, where relevant, will identify the successful link between planning and learning outcome. Subsequent lessons should reflect the previous learning outcomes. The Distance Marking Sheet </w:t>
      </w:r>
      <w:proofErr w:type="gramStart"/>
      <w:r w:rsidRPr="00C647D5">
        <w:rPr>
          <w:sz w:val="24"/>
        </w:rPr>
        <w:t>will be used</w:t>
      </w:r>
      <w:proofErr w:type="gramEnd"/>
      <w:r w:rsidRPr="00C647D5">
        <w:rPr>
          <w:sz w:val="24"/>
        </w:rPr>
        <w:t xml:space="preserve"> to identify pupils who require support or challenge noted during the marking of pupil books and/or daily assessment. </w:t>
      </w:r>
    </w:p>
    <w:p w:rsidR="00E342BF" w:rsidRPr="00C647D5" w:rsidRDefault="00E342BF" w:rsidP="006A3EA2">
      <w:pPr>
        <w:spacing w:after="0" w:line="240" w:lineRule="auto"/>
        <w:ind w:left="1276"/>
        <w:rPr>
          <w:sz w:val="24"/>
        </w:rPr>
      </w:pPr>
    </w:p>
    <w:p w:rsidR="00E342BF" w:rsidRPr="00C647D5" w:rsidRDefault="00E342BF" w:rsidP="006A3EA2">
      <w:pPr>
        <w:spacing w:after="0" w:line="240" w:lineRule="auto"/>
        <w:ind w:left="1276"/>
        <w:rPr>
          <w:sz w:val="24"/>
        </w:rPr>
      </w:pPr>
    </w:p>
    <w:p w:rsidR="00E342BF" w:rsidRPr="00C647D5" w:rsidRDefault="007F5310" w:rsidP="006A3EA2">
      <w:pPr>
        <w:pStyle w:val="ListParagraph"/>
        <w:numPr>
          <w:ilvl w:val="0"/>
          <w:numId w:val="13"/>
        </w:numPr>
        <w:spacing w:after="0" w:line="240" w:lineRule="auto"/>
        <w:ind w:left="1276" w:hanging="425"/>
        <w:rPr>
          <w:sz w:val="24"/>
        </w:rPr>
      </w:pPr>
      <w:r w:rsidRPr="00C647D5">
        <w:rPr>
          <w:sz w:val="24"/>
        </w:rPr>
        <w:t xml:space="preserve">Maintenance. </w:t>
      </w:r>
    </w:p>
    <w:p w:rsidR="007F5310" w:rsidRPr="00C647D5" w:rsidRDefault="007F5310" w:rsidP="006A3EA2">
      <w:pPr>
        <w:pStyle w:val="ListParagraph"/>
        <w:spacing w:after="0" w:line="240" w:lineRule="auto"/>
        <w:ind w:left="1276"/>
        <w:rPr>
          <w:sz w:val="24"/>
        </w:rPr>
      </w:pPr>
      <w:r w:rsidRPr="00C647D5">
        <w:rPr>
          <w:sz w:val="24"/>
        </w:rPr>
        <w:t>Records of summative assessments will be regularly updated. Current data is submitted once every term for uploading to the IT based system. Summary of data analysis is reported to the Headteacher and the SLT, who scrutinise and collate the school’s strength and areas for development and address accordingly. These records are a prime source of evidence of achievement and an important aid in accountability.</w:t>
      </w:r>
    </w:p>
    <w:p w:rsidR="00E342BF" w:rsidRPr="00C647D5" w:rsidRDefault="00E342BF" w:rsidP="006A3EA2">
      <w:pPr>
        <w:spacing w:after="0" w:line="240" w:lineRule="auto"/>
        <w:ind w:left="1276"/>
        <w:rPr>
          <w:sz w:val="24"/>
        </w:rPr>
      </w:pPr>
      <w:r w:rsidRPr="00C647D5">
        <w:rPr>
          <w:sz w:val="24"/>
        </w:rPr>
        <w:t>Submission dates for TA and end of term tests will be clearly stated, in advance, in the calendar for each academic year.</w:t>
      </w:r>
    </w:p>
    <w:p w:rsidR="00F51787" w:rsidRPr="00C647D5" w:rsidRDefault="00F51787" w:rsidP="00F51787">
      <w:pPr>
        <w:spacing w:after="0" w:line="240" w:lineRule="auto"/>
        <w:ind w:left="1875"/>
        <w:rPr>
          <w:sz w:val="24"/>
        </w:rPr>
      </w:pPr>
    </w:p>
    <w:p w:rsidR="00E342BF" w:rsidRPr="00C647D5" w:rsidRDefault="00E342BF" w:rsidP="006A3EA2">
      <w:pPr>
        <w:pStyle w:val="ListParagraph"/>
        <w:numPr>
          <w:ilvl w:val="0"/>
          <w:numId w:val="13"/>
        </w:numPr>
        <w:spacing w:after="0" w:line="240" w:lineRule="auto"/>
        <w:ind w:left="1276" w:hanging="425"/>
        <w:rPr>
          <w:sz w:val="24"/>
        </w:rPr>
      </w:pPr>
      <w:r w:rsidRPr="00C647D5">
        <w:rPr>
          <w:sz w:val="24"/>
        </w:rPr>
        <w:t xml:space="preserve">Continuity and progression. </w:t>
      </w:r>
    </w:p>
    <w:p w:rsidR="00E342BF" w:rsidRPr="00C647D5" w:rsidRDefault="00E342BF" w:rsidP="00E342BF">
      <w:pPr>
        <w:pStyle w:val="ListParagraph"/>
        <w:spacing w:after="0" w:line="240" w:lineRule="auto"/>
        <w:ind w:left="1875"/>
        <w:rPr>
          <w:sz w:val="24"/>
        </w:rPr>
      </w:pPr>
      <w:r w:rsidRPr="00C647D5">
        <w:rPr>
          <w:sz w:val="24"/>
        </w:rPr>
        <w:t>Records should be meaningful, relevant and diagnostic. They should inform future teaching and learning, raise achievement and motivation. End of year assessment records are passed on from one year to another, during transition meetings and when children transfer to another school.</w:t>
      </w:r>
    </w:p>
    <w:p w:rsidR="00F51787" w:rsidRPr="00C647D5" w:rsidRDefault="00F51787" w:rsidP="00E342BF">
      <w:pPr>
        <w:pStyle w:val="ListParagraph"/>
        <w:spacing w:after="0" w:line="240" w:lineRule="auto"/>
        <w:ind w:left="1875"/>
        <w:rPr>
          <w:sz w:val="24"/>
        </w:rPr>
      </w:pPr>
    </w:p>
    <w:p w:rsidR="00E342BF" w:rsidRPr="00CC4196" w:rsidRDefault="00E342BF" w:rsidP="00CC4196">
      <w:pPr>
        <w:spacing w:after="0" w:line="240" w:lineRule="auto"/>
        <w:ind w:firstLine="720"/>
        <w:rPr>
          <w:b/>
          <w:sz w:val="24"/>
          <w:u w:val="single"/>
        </w:rPr>
      </w:pPr>
      <w:r w:rsidRPr="00C647D5">
        <w:rPr>
          <w:b/>
          <w:sz w:val="24"/>
          <w:u w:val="single"/>
        </w:rPr>
        <w:t>Reporting (detail)</w:t>
      </w:r>
    </w:p>
    <w:p w:rsidR="00E342BF" w:rsidRPr="00C647D5" w:rsidRDefault="00E342BF" w:rsidP="00E342BF">
      <w:pPr>
        <w:spacing w:after="0" w:line="240" w:lineRule="auto"/>
        <w:ind w:firstLine="720"/>
        <w:rPr>
          <w:sz w:val="24"/>
        </w:rPr>
      </w:pPr>
      <w:r w:rsidRPr="00C647D5">
        <w:rPr>
          <w:sz w:val="24"/>
        </w:rPr>
        <w:t>The school has a well-established system for reporting to parents. This consists of:</w:t>
      </w:r>
    </w:p>
    <w:p w:rsidR="00E342BF" w:rsidRPr="00C647D5" w:rsidRDefault="00E342BF" w:rsidP="00E342BF">
      <w:pPr>
        <w:spacing w:after="0" w:line="240" w:lineRule="auto"/>
        <w:ind w:firstLine="720"/>
        <w:rPr>
          <w:sz w:val="24"/>
        </w:rPr>
      </w:pPr>
    </w:p>
    <w:p w:rsidR="00E342BF" w:rsidRDefault="00E342BF" w:rsidP="00CC4196">
      <w:pPr>
        <w:pStyle w:val="ListParagraph"/>
        <w:spacing w:after="0" w:line="240" w:lineRule="auto"/>
        <w:ind w:left="1134"/>
        <w:rPr>
          <w:sz w:val="24"/>
        </w:rPr>
      </w:pPr>
      <w:r w:rsidRPr="00C647D5">
        <w:rPr>
          <w:sz w:val="24"/>
        </w:rPr>
        <w:t xml:space="preserve"> </w:t>
      </w:r>
      <w:r w:rsidRPr="00CC4196">
        <w:rPr>
          <w:sz w:val="24"/>
        </w:rPr>
        <w:sym w:font="Symbol" w:char="F0B7"/>
      </w:r>
      <w:r w:rsidRPr="00CC4196">
        <w:rPr>
          <w:sz w:val="24"/>
        </w:rPr>
        <w:t xml:space="preserve"> </w:t>
      </w:r>
      <w:r w:rsidRPr="00CC4196">
        <w:rPr>
          <w:b/>
          <w:sz w:val="24"/>
          <w:u w:val="single"/>
        </w:rPr>
        <w:t>Autumn Term</w:t>
      </w:r>
      <w:r w:rsidRPr="00CC4196">
        <w:rPr>
          <w:sz w:val="24"/>
        </w:rPr>
        <w:t xml:space="preserve"> - parents are invited to attend a consultation evening where the child’s progress towards settling into a new academic year and end of year targets </w:t>
      </w:r>
      <w:r w:rsidR="00CC4196">
        <w:rPr>
          <w:sz w:val="24"/>
        </w:rPr>
        <w:t>are discussed. IEP</w:t>
      </w:r>
      <w:r w:rsidRPr="00CC4196">
        <w:rPr>
          <w:sz w:val="24"/>
        </w:rPr>
        <w:t xml:space="preserve">s </w:t>
      </w:r>
      <w:proofErr w:type="gramStart"/>
      <w:r w:rsidRPr="00CC4196">
        <w:rPr>
          <w:sz w:val="24"/>
        </w:rPr>
        <w:t>are shared</w:t>
      </w:r>
      <w:proofErr w:type="gramEnd"/>
      <w:r w:rsidRPr="00CC4196">
        <w:rPr>
          <w:sz w:val="24"/>
        </w:rPr>
        <w:t xml:space="preserve"> with parents, for children in receipt of </w:t>
      </w:r>
      <w:r w:rsidR="00F51787" w:rsidRPr="00CC4196">
        <w:rPr>
          <w:sz w:val="24"/>
        </w:rPr>
        <w:t>additional intervention</w:t>
      </w:r>
      <w:r w:rsidRPr="00CC4196">
        <w:rPr>
          <w:sz w:val="24"/>
        </w:rPr>
        <w:t>.</w:t>
      </w:r>
    </w:p>
    <w:p w:rsidR="00CC4196" w:rsidRPr="00CC4196" w:rsidRDefault="00CC4196" w:rsidP="00CC4196">
      <w:pPr>
        <w:pStyle w:val="ListParagraph"/>
        <w:spacing w:after="0" w:line="240" w:lineRule="auto"/>
        <w:ind w:left="1134"/>
        <w:rPr>
          <w:sz w:val="24"/>
        </w:rPr>
      </w:pPr>
      <w:r>
        <w:rPr>
          <w:b/>
          <w:sz w:val="24"/>
          <w:u w:val="single"/>
        </w:rPr>
        <w:t>Spring</w:t>
      </w:r>
      <w:r w:rsidRPr="00CC4196">
        <w:rPr>
          <w:b/>
          <w:sz w:val="24"/>
          <w:u w:val="single"/>
        </w:rPr>
        <w:t xml:space="preserve"> Term</w:t>
      </w:r>
      <w:r w:rsidRPr="00CC4196">
        <w:rPr>
          <w:sz w:val="24"/>
        </w:rPr>
        <w:t xml:space="preserve"> – parent</w:t>
      </w:r>
      <w:r>
        <w:rPr>
          <w:sz w:val="24"/>
        </w:rPr>
        <w:t xml:space="preserve">s </w:t>
      </w:r>
      <w:proofErr w:type="gramStart"/>
      <w:r>
        <w:rPr>
          <w:sz w:val="24"/>
        </w:rPr>
        <w:t>are invited</w:t>
      </w:r>
      <w:proofErr w:type="gramEnd"/>
      <w:r>
        <w:rPr>
          <w:sz w:val="24"/>
        </w:rPr>
        <w:t xml:space="preserve"> to attend a </w:t>
      </w:r>
      <w:r w:rsidRPr="00CC4196">
        <w:rPr>
          <w:sz w:val="24"/>
        </w:rPr>
        <w:t>consultation evening where the child’s progress is discussed in term of age-related and personal expectations.</w:t>
      </w:r>
      <w:r>
        <w:rPr>
          <w:sz w:val="24"/>
        </w:rPr>
        <w:t xml:space="preserve"> IEP</w:t>
      </w:r>
      <w:r w:rsidRPr="00CC4196">
        <w:rPr>
          <w:sz w:val="24"/>
        </w:rPr>
        <w:t xml:space="preserve">s </w:t>
      </w:r>
      <w:proofErr w:type="gramStart"/>
      <w:r w:rsidRPr="00CC4196">
        <w:rPr>
          <w:sz w:val="24"/>
        </w:rPr>
        <w:t>are shared</w:t>
      </w:r>
      <w:proofErr w:type="gramEnd"/>
      <w:r w:rsidRPr="00CC4196">
        <w:rPr>
          <w:sz w:val="24"/>
        </w:rPr>
        <w:t xml:space="preserve"> with parents, for children in receipt of additional intervention.</w:t>
      </w:r>
    </w:p>
    <w:p w:rsidR="00E342BF" w:rsidRPr="00CC4196" w:rsidRDefault="00E342BF" w:rsidP="00CC4196">
      <w:pPr>
        <w:pStyle w:val="ListParagraph"/>
        <w:spacing w:after="0" w:line="240" w:lineRule="auto"/>
        <w:ind w:left="1134"/>
        <w:rPr>
          <w:sz w:val="24"/>
        </w:rPr>
      </w:pPr>
      <w:r w:rsidRPr="00CC4196">
        <w:rPr>
          <w:sz w:val="24"/>
        </w:rPr>
        <w:sym w:font="Symbol" w:char="F0B7"/>
      </w:r>
      <w:r w:rsidRPr="00CC4196">
        <w:rPr>
          <w:sz w:val="24"/>
        </w:rPr>
        <w:t xml:space="preserve"> </w:t>
      </w:r>
      <w:r w:rsidR="00CC4196">
        <w:rPr>
          <w:b/>
          <w:sz w:val="24"/>
          <w:u w:val="single"/>
        </w:rPr>
        <w:t>Summer</w:t>
      </w:r>
      <w:r w:rsidRPr="00CC4196">
        <w:rPr>
          <w:b/>
          <w:sz w:val="24"/>
          <w:u w:val="single"/>
        </w:rPr>
        <w:t xml:space="preserve"> Term</w:t>
      </w:r>
      <w:r w:rsidRPr="00CC4196">
        <w:rPr>
          <w:sz w:val="24"/>
        </w:rPr>
        <w:t xml:space="preserve"> - parents receive a full written </w:t>
      </w:r>
      <w:proofErr w:type="gramStart"/>
      <w:r w:rsidRPr="00CC4196">
        <w:rPr>
          <w:sz w:val="24"/>
        </w:rPr>
        <w:t>report which includes details of the child’s achievements</w:t>
      </w:r>
      <w:proofErr w:type="gramEnd"/>
      <w:r w:rsidRPr="00CC4196">
        <w:rPr>
          <w:sz w:val="24"/>
        </w:rPr>
        <w:t xml:space="preserve"> and progress for the academic year so far. The report details target for development to ensure children reach their full potential by the end of the academic year. Parents are offered the opportunity to make an appointment to discuss their child’s report.</w:t>
      </w:r>
      <w:r w:rsidR="00F51787" w:rsidRPr="00CC4196">
        <w:rPr>
          <w:sz w:val="24"/>
        </w:rPr>
        <w:t xml:space="preserve"> Learning Passports </w:t>
      </w:r>
      <w:proofErr w:type="gramStart"/>
      <w:r w:rsidR="00F51787" w:rsidRPr="00CC4196">
        <w:rPr>
          <w:sz w:val="24"/>
        </w:rPr>
        <w:t>are shared</w:t>
      </w:r>
      <w:proofErr w:type="gramEnd"/>
      <w:r w:rsidR="00F51787" w:rsidRPr="00CC4196">
        <w:rPr>
          <w:sz w:val="24"/>
        </w:rPr>
        <w:t xml:space="preserve"> with parents, for children in receipt of additional intervention.</w:t>
      </w:r>
    </w:p>
    <w:p w:rsidR="00F51787" w:rsidRPr="00C647D5" w:rsidRDefault="00F51787" w:rsidP="00E342BF">
      <w:pPr>
        <w:pStyle w:val="ListParagraph"/>
        <w:spacing w:after="0" w:line="240" w:lineRule="auto"/>
        <w:ind w:left="1875"/>
        <w:rPr>
          <w:sz w:val="24"/>
        </w:rPr>
      </w:pPr>
    </w:p>
    <w:p w:rsidR="00F51787" w:rsidRPr="00C647D5" w:rsidRDefault="00F51787" w:rsidP="00F51787">
      <w:pPr>
        <w:spacing w:after="0" w:line="240" w:lineRule="auto"/>
        <w:ind w:firstLine="720"/>
        <w:rPr>
          <w:b/>
          <w:sz w:val="24"/>
          <w:u w:val="single"/>
        </w:rPr>
      </w:pPr>
      <w:r w:rsidRPr="00C647D5">
        <w:rPr>
          <w:b/>
          <w:sz w:val="24"/>
          <w:u w:val="single"/>
        </w:rPr>
        <w:t xml:space="preserve">Management </w:t>
      </w:r>
    </w:p>
    <w:p w:rsidR="00F51787" w:rsidRDefault="00CC4196" w:rsidP="00F51787">
      <w:pPr>
        <w:spacing w:after="0" w:line="240" w:lineRule="auto"/>
        <w:ind w:left="720"/>
        <w:rPr>
          <w:sz w:val="24"/>
        </w:rPr>
      </w:pPr>
      <w:r>
        <w:rPr>
          <w:sz w:val="24"/>
        </w:rPr>
        <w:t>Each term, the Headteacher</w:t>
      </w:r>
      <w:r w:rsidR="00F51787" w:rsidRPr="00C647D5">
        <w:rPr>
          <w:sz w:val="24"/>
        </w:rPr>
        <w:t xml:space="preserve"> and Subject Leaders will conduct a data analysis and identify strengths and areas for development across the school. These </w:t>
      </w:r>
      <w:proofErr w:type="gramStart"/>
      <w:r w:rsidR="00F51787" w:rsidRPr="00C647D5">
        <w:rPr>
          <w:sz w:val="24"/>
        </w:rPr>
        <w:t>will be</w:t>
      </w:r>
      <w:r>
        <w:rPr>
          <w:sz w:val="24"/>
        </w:rPr>
        <w:t xml:space="preserve"> </w:t>
      </w:r>
      <w:r w:rsidR="00A41B7E">
        <w:rPr>
          <w:sz w:val="24"/>
        </w:rPr>
        <w:t>used</w:t>
      </w:r>
      <w:proofErr w:type="gramEnd"/>
      <w:r w:rsidR="00A41B7E">
        <w:rPr>
          <w:sz w:val="24"/>
        </w:rPr>
        <w:t xml:space="preserve"> to amend the school development plan</w:t>
      </w:r>
      <w:r w:rsidR="00F51787" w:rsidRPr="00C647D5">
        <w:rPr>
          <w:sz w:val="24"/>
        </w:rPr>
        <w:t xml:space="preserve"> and ide</w:t>
      </w:r>
      <w:r w:rsidR="00CB427C">
        <w:rPr>
          <w:sz w:val="24"/>
        </w:rPr>
        <w:t xml:space="preserve">ntify next steps. Staff CPD and training </w:t>
      </w:r>
      <w:proofErr w:type="gramStart"/>
      <w:r w:rsidR="00CB427C">
        <w:rPr>
          <w:sz w:val="24"/>
        </w:rPr>
        <w:t>will be identified</w:t>
      </w:r>
      <w:proofErr w:type="gramEnd"/>
      <w:r w:rsidR="00CB427C">
        <w:rPr>
          <w:sz w:val="24"/>
        </w:rPr>
        <w:t xml:space="preserve"> to assist the areas</w:t>
      </w:r>
      <w:r w:rsidR="00F51787" w:rsidRPr="00C647D5">
        <w:rPr>
          <w:sz w:val="24"/>
        </w:rPr>
        <w:t xml:space="preserve"> </w:t>
      </w:r>
    </w:p>
    <w:p w:rsidR="00F51787" w:rsidRPr="00C647D5" w:rsidRDefault="00F51787" w:rsidP="00CB427C">
      <w:pPr>
        <w:spacing w:after="0" w:line="240" w:lineRule="auto"/>
        <w:rPr>
          <w:sz w:val="24"/>
        </w:rPr>
      </w:pPr>
    </w:p>
    <w:p w:rsidR="00F51787" w:rsidRPr="00C647D5" w:rsidRDefault="00F51787" w:rsidP="00F51787">
      <w:pPr>
        <w:spacing w:after="0" w:line="240" w:lineRule="auto"/>
        <w:ind w:left="720"/>
        <w:rPr>
          <w:b/>
          <w:sz w:val="24"/>
          <w:u w:val="single"/>
        </w:rPr>
      </w:pPr>
      <w:r w:rsidRPr="00C647D5">
        <w:rPr>
          <w:b/>
          <w:sz w:val="24"/>
          <w:u w:val="single"/>
        </w:rPr>
        <w:t xml:space="preserve">Monitoring and Evaluation </w:t>
      </w:r>
    </w:p>
    <w:p w:rsidR="00F51787" w:rsidRPr="00C647D5" w:rsidRDefault="00F51787" w:rsidP="00F51787">
      <w:pPr>
        <w:spacing w:after="0" w:line="240" w:lineRule="auto"/>
        <w:ind w:left="720"/>
        <w:rPr>
          <w:sz w:val="24"/>
        </w:rPr>
      </w:pPr>
      <w:r w:rsidRPr="00C647D5">
        <w:rPr>
          <w:sz w:val="24"/>
        </w:rPr>
        <w:t>This policy will be regularly monitored and evaluated against the following criteria:</w:t>
      </w:r>
    </w:p>
    <w:p w:rsidR="00F51787" w:rsidRPr="00C647D5" w:rsidRDefault="00F51787" w:rsidP="00F51787">
      <w:pPr>
        <w:spacing w:after="0" w:line="240" w:lineRule="auto"/>
        <w:ind w:left="720" w:firstLine="720"/>
        <w:rPr>
          <w:sz w:val="24"/>
        </w:rPr>
      </w:pPr>
      <w:r w:rsidRPr="00C647D5">
        <w:rPr>
          <w:sz w:val="24"/>
        </w:rPr>
        <w:t xml:space="preserve"> </w:t>
      </w:r>
      <w:r w:rsidRPr="00C647D5">
        <w:rPr>
          <w:sz w:val="24"/>
        </w:rPr>
        <w:sym w:font="Symbol" w:char="F0B7"/>
      </w:r>
      <w:r w:rsidRPr="00C647D5">
        <w:rPr>
          <w:sz w:val="24"/>
        </w:rPr>
        <w:t xml:space="preserve"> A variety of assessment strategies will be used.</w:t>
      </w:r>
    </w:p>
    <w:p w:rsidR="00F51787" w:rsidRPr="00C647D5" w:rsidRDefault="00F51787" w:rsidP="00F51787">
      <w:pPr>
        <w:spacing w:after="0" w:line="240" w:lineRule="auto"/>
        <w:ind w:left="720" w:firstLine="720"/>
        <w:rPr>
          <w:sz w:val="24"/>
        </w:rPr>
      </w:pPr>
      <w:r w:rsidRPr="00C647D5">
        <w:rPr>
          <w:sz w:val="24"/>
        </w:rPr>
        <w:t xml:space="preserve"> </w:t>
      </w:r>
      <w:r w:rsidRPr="00C647D5">
        <w:rPr>
          <w:sz w:val="24"/>
        </w:rPr>
        <w:sym w:font="Symbol" w:char="F0B7"/>
      </w:r>
      <w:r w:rsidRPr="00C647D5">
        <w:rPr>
          <w:sz w:val="24"/>
        </w:rPr>
        <w:t xml:space="preserve"> Assessments will be carried out according to half-termly plans. </w:t>
      </w:r>
    </w:p>
    <w:p w:rsidR="00F51787" w:rsidRPr="00C647D5" w:rsidRDefault="00F51787" w:rsidP="00F51787">
      <w:pPr>
        <w:spacing w:after="0" w:line="240" w:lineRule="auto"/>
        <w:ind w:left="720" w:firstLine="720"/>
        <w:rPr>
          <w:sz w:val="24"/>
        </w:rPr>
      </w:pPr>
      <w:r w:rsidRPr="00C647D5">
        <w:rPr>
          <w:sz w:val="24"/>
        </w:rPr>
        <w:sym w:font="Symbol" w:char="F0B7"/>
      </w:r>
      <w:r w:rsidRPr="00C647D5">
        <w:rPr>
          <w:sz w:val="24"/>
        </w:rPr>
        <w:t xml:space="preserve"> Methods are being developed to ensure consistency of Teacher Assessment. </w:t>
      </w:r>
    </w:p>
    <w:p w:rsidR="00F51787" w:rsidRPr="00C647D5" w:rsidRDefault="00F51787" w:rsidP="00F51787">
      <w:pPr>
        <w:spacing w:after="0" w:line="240" w:lineRule="auto"/>
        <w:ind w:left="720" w:firstLine="720"/>
        <w:rPr>
          <w:sz w:val="24"/>
        </w:rPr>
      </w:pPr>
      <w:r w:rsidRPr="00C647D5">
        <w:rPr>
          <w:sz w:val="24"/>
        </w:rPr>
        <w:sym w:font="Symbol" w:char="F0B7"/>
      </w:r>
      <w:r w:rsidRPr="00C647D5">
        <w:rPr>
          <w:sz w:val="24"/>
        </w:rPr>
        <w:t xml:space="preserve"> Records are accurate and systematic. </w:t>
      </w:r>
    </w:p>
    <w:p w:rsidR="00F51787" w:rsidRPr="00C647D5" w:rsidRDefault="00F51787" w:rsidP="00F51787">
      <w:pPr>
        <w:spacing w:after="0" w:line="240" w:lineRule="auto"/>
        <w:ind w:left="720" w:firstLine="720"/>
        <w:rPr>
          <w:sz w:val="24"/>
        </w:rPr>
      </w:pPr>
      <w:r w:rsidRPr="00C647D5">
        <w:rPr>
          <w:sz w:val="24"/>
        </w:rPr>
        <w:sym w:font="Symbol" w:char="F0B7"/>
      </w:r>
      <w:r w:rsidRPr="00C647D5">
        <w:rPr>
          <w:sz w:val="24"/>
        </w:rPr>
        <w:t xml:space="preserve"> Records are used to inform future plans and are passed on to subsequent teachers. </w:t>
      </w:r>
    </w:p>
    <w:p w:rsidR="00F51787" w:rsidRPr="00C647D5" w:rsidRDefault="00F51787" w:rsidP="00F51787">
      <w:pPr>
        <w:spacing w:after="0" w:line="240" w:lineRule="auto"/>
        <w:ind w:left="720" w:firstLine="720"/>
        <w:rPr>
          <w:sz w:val="24"/>
        </w:rPr>
      </w:pPr>
      <w:r w:rsidRPr="00C647D5">
        <w:rPr>
          <w:sz w:val="24"/>
        </w:rPr>
        <w:sym w:font="Symbol" w:char="F0B7"/>
      </w:r>
      <w:r w:rsidRPr="00C647D5">
        <w:rPr>
          <w:sz w:val="24"/>
        </w:rPr>
        <w:t xml:space="preserve"> Agreed reporting methods are being used. </w:t>
      </w:r>
    </w:p>
    <w:p w:rsidR="00F51787" w:rsidRPr="00C647D5" w:rsidRDefault="00F51787" w:rsidP="00F51787">
      <w:pPr>
        <w:spacing w:after="0" w:line="240" w:lineRule="auto"/>
        <w:ind w:left="720" w:firstLine="720"/>
        <w:rPr>
          <w:sz w:val="24"/>
        </w:rPr>
      </w:pPr>
      <w:r w:rsidRPr="00C647D5">
        <w:rPr>
          <w:sz w:val="24"/>
        </w:rPr>
        <w:lastRenderedPageBreak/>
        <w:sym w:font="Symbol" w:char="F0B7"/>
      </w:r>
      <w:r w:rsidRPr="00C647D5">
        <w:rPr>
          <w:sz w:val="24"/>
        </w:rPr>
        <w:t xml:space="preserve"> The policy is used by staff in practice. </w:t>
      </w:r>
    </w:p>
    <w:p w:rsidR="00F51787" w:rsidRPr="00C647D5" w:rsidRDefault="00F51787" w:rsidP="00F51787">
      <w:pPr>
        <w:spacing w:after="0" w:line="240" w:lineRule="auto"/>
        <w:ind w:left="720" w:firstLine="720"/>
        <w:rPr>
          <w:sz w:val="24"/>
        </w:rPr>
      </w:pPr>
      <w:r w:rsidRPr="00C647D5">
        <w:rPr>
          <w:sz w:val="24"/>
        </w:rPr>
        <w:sym w:font="Symbol" w:char="F0B7"/>
      </w:r>
      <w:r w:rsidRPr="00C647D5">
        <w:rPr>
          <w:sz w:val="24"/>
        </w:rPr>
        <w:t xml:space="preserve"> The policy is reflected in all subject areas. </w:t>
      </w:r>
    </w:p>
    <w:p w:rsidR="00F51787" w:rsidRPr="00C647D5" w:rsidRDefault="00F51787" w:rsidP="00F51787">
      <w:pPr>
        <w:spacing w:after="0" w:line="240" w:lineRule="auto"/>
        <w:ind w:left="720" w:firstLine="720"/>
        <w:rPr>
          <w:sz w:val="24"/>
        </w:rPr>
      </w:pPr>
      <w:r w:rsidRPr="00C647D5">
        <w:rPr>
          <w:sz w:val="24"/>
        </w:rPr>
        <w:sym w:font="Symbol" w:char="F0B7"/>
      </w:r>
      <w:r w:rsidRPr="00C647D5">
        <w:rPr>
          <w:sz w:val="24"/>
        </w:rPr>
        <w:t xml:space="preserve"> Evidence from the results of assessments is used as performance indicators. </w:t>
      </w:r>
    </w:p>
    <w:p w:rsidR="00F51787" w:rsidRDefault="00F51787" w:rsidP="00F51787">
      <w:pPr>
        <w:spacing w:after="0" w:line="240" w:lineRule="auto"/>
        <w:ind w:left="720" w:firstLine="720"/>
        <w:rPr>
          <w:sz w:val="24"/>
        </w:rPr>
      </w:pPr>
      <w:r w:rsidRPr="00C647D5">
        <w:rPr>
          <w:sz w:val="24"/>
        </w:rPr>
        <w:sym w:font="Symbol" w:char="F0B7"/>
      </w:r>
      <w:r w:rsidRPr="00C647D5">
        <w:rPr>
          <w:sz w:val="24"/>
        </w:rPr>
        <w:t xml:space="preserve"> Statutory requirements in assessment, reporting and reporting </w:t>
      </w:r>
      <w:proofErr w:type="gramStart"/>
      <w:r w:rsidRPr="00C647D5">
        <w:rPr>
          <w:sz w:val="24"/>
        </w:rPr>
        <w:t>are adhered</w:t>
      </w:r>
      <w:proofErr w:type="gramEnd"/>
      <w:r w:rsidRPr="00C647D5">
        <w:rPr>
          <w:sz w:val="24"/>
        </w:rPr>
        <w:t xml:space="preserve"> to.</w:t>
      </w:r>
    </w:p>
    <w:p w:rsidR="00270732" w:rsidRPr="00C647D5" w:rsidRDefault="00270732" w:rsidP="00F51787">
      <w:pPr>
        <w:spacing w:after="0" w:line="240" w:lineRule="auto"/>
        <w:ind w:left="720" w:firstLine="720"/>
        <w:rPr>
          <w:sz w:val="28"/>
        </w:rPr>
      </w:pPr>
    </w:p>
    <w:p w:rsidR="00F51787" w:rsidRPr="00C647D5" w:rsidRDefault="00F51787" w:rsidP="00F51787">
      <w:pPr>
        <w:rPr>
          <w:b/>
          <w:sz w:val="24"/>
          <w:szCs w:val="24"/>
          <w:u w:val="single"/>
        </w:rPr>
      </w:pPr>
      <w:r w:rsidRPr="00C647D5">
        <w:rPr>
          <w:b/>
          <w:sz w:val="24"/>
          <w:szCs w:val="24"/>
          <w:u w:val="single"/>
        </w:rPr>
        <w:t>App</w:t>
      </w:r>
      <w:r w:rsidR="00332EC7" w:rsidRPr="00C647D5">
        <w:rPr>
          <w:b/>
          <w:sz w:val="24"/>
          <w:szCs w:val="24"/>
          <w:u w:val="single"/>
        </w:rPr>
        <w:t>endix (</w:t>
      </w:r>
      <w:proofErr w:type="spellStart"/>
      <w:r w:rsidR="00332EC7" w:rsidRPr="00C647D5">
        <w:rPr>
          <w:b/>
          <w:sz w:val="24"/>
          <w:szCs w:val="24"/>
          <w:u w:val="single"/>
        </w:rPr>
        <w:t>i</w:t>
      </w:r>
      <w:proofErr w:type="spellEnd"/>
      <w:r w:rsidR="00332EC7" w:rsidRPr="00C647D5">
        <w:rPr>
          <w:b/>
          <w:sz w:val="24"/>
          <w:szCs w:val="24"/>
          <w:u w:val="single"/>
        </w:rPr>
        <w:t>) Assessment strategies</w:t>
      </w:r>
    </w:p>
    <w:p w:rsidR="00F51787" w:rsidRPr="00C647D5" w:rsidRDefault="00F51787" w:rsidP="00F51787">
      <w:pPr>
        <w:rPr>
          <w:b/>
          <w:sz w:val="24"/>
          <w:szCs w:val="24"/>
          <w:u w:val="single"/>
        </w:rPr>
      </w:pPr>
      <w:r w:rsidRPr="00C647D5">
        <w:rPr>
          <w:b/>
          <w:sz w:val="24"/>
          <w:szCs w:val="24"/>
          <w:u w:val="single"/>
        </w:rPr>
        <w:t xml:space="preserve">Assessment </w:t>
      </w:r>
      <w:r w:rsidRPr="00C647D5">
        <w:rPr>
          <w:b/>
          <w:i/>
          <w:sz w:val="24"/>
          <w:szCs w:val="24"/>
          <w:u w:val="single"/>
        </w:rPr>
        <w:t>of learning</w:t>
      </w:r>
    </w:p>
    <w:p w:rsidR="00F51787" w:rsidRPr="00C647D5" w:rsidRDefault="00F51787" w:rsidP="00F51787">
      <w:pPr>
        <w:rPr>
          <w:sz w:val="24"/>
          <w:szCs w:val="24"/>
        </w:rPr>
      </w:pPr>
      <w:r w:rsidRPr="00C647D5">
        <w:rPr>
          <w:b/>
          <w:sz w:val="24"/>
          <w:szCs w:val="24"/>
        </w:rPr>
        <w:t>Core subjects</w:t>
      </w:r>
      <w:r w:rsidRPr="00C647D5">
        <w:rPr>
          <w:sz w:val="24"/>
          <w:szCs w:val="24"/>
        </w:rPr>
        <w:t>:</w:t>
      </w:r>
    </w:p>
    <w:p w:rsidR="00F51787" w:rsidRPr="00C647D5" w:rsidRDefault="00F51787" w:rsidP="00F51787">
      <w:pPr>
        <w:numPr>
          <w:ilvl w:val="0"/>
          <w:numId w:val="15"/>
        </w:numPr>
        <w:spacing w:after="0" w:line="240" w:lineRule="auto"/>
        <w:rPr>
          <w:i/>
          <w:sz w:val="24"/>
          <w:szCs w:val="24"/>
        </w:rPr>
      </w:pPr>
      <w:r w:rsidRPr="00C647D5">
        <w:rPr>
          <w:sz w:val="24"/>
          <w:szCs w:val="24"/>
        </w:rPr>
        <w:t xml:space="preserve">One summative assessment is undertaken each term; teacher assessment and formal tests are used – pupil outcomes </w:t>
      </w:r>
      <w:proofErr w:type="gramStart"/>
      <w:r w:rsidRPr="00C647D5">
        <w:rPr>
          <w:sz w:val="24"/>
          <w:szCs w:val="24"/>
        </w:rPr>
        <w:t>are judged</w:t>
      </w:r>
      <w:proofErr w:type="gramEnd"/>
      <w:r w:rsidRPr="00C647D5">
        <w:rPr>
          <w:sz w:val="24"/>
          <w:szCs w:val="24"/>
        </w:rPr>
        <w:t xml:space="preserve"> against the new national curriculum objectives</w:t>
      </w:r>
      <w:r w:rsidR="00D507E0" w:rsidRPr="00C647D5">
        <w:rPr>
          <w:sz w:val="24"/>
          <w:szCs w:val="24"/>
        </w:rPr>
        <w:t xml:space="preserve">, White Rose testing materials, </w:t>
      </w:r>
      <w:r w:rsidR="006A3D24" w:rsidRPr="006A3D24">
        <w:rPr>
          <w:sz w:val="24"/>
          <w:szCs w:val="24"/>
        </w:rPr>
        <w:t xml:space="preserve">Accelerated Reader </w:t>
      </w:r>
      <w:r w:rsidR="006A3D24">
        <w:rPr>
          <w:sz w:val="24"/>
          <w:szCs w:val="24"/>
        </w:rPr>
        <w:t xml:space="preserve">star </w:t>
      </w:r>
      <w:r w:rsidR="00B45AD4" w:rsidRPr="00C647D5">
        <w:rPr>
          <w:sz w:val="24"/>
          <w:szCs w:val="24"/>
        </w:rPr>
        <w:t xml:space="preserve">test materials </w:t>
      </w:r>
      <w:r w:rsidRPr="00C647D5">
        <w:rPr>
          <w:sz w:val="24"/>
          <w:szCs w:val="24"/>
        </w:rPr>
        <w:t>and the Interim Teacher Assessment Framework for KS1 and KS2.</w:t>
      </w:r>
    </w:p>
    <w:p w:rsidR="00F51787" w:rsidRPr="00C647D5" w:rsidRDefault="00F51787" w:rsidP="00D507E0">
      <w:pPr>
        <w:pStyle w:val="ListParagraph"/>
        <w:numPr>
          <w:ilvl w:val="0"/>
          <w:numId w:val="15"/>
        </w:numPr>
        <w:spacing w:after="0" w:line="240" w:lineRule="auto"/>
        <w:rPr>
          <w:sz w:val="24"/>
          <w:szCs w:val="24"/>
        </w:rPr>
      </w:pPr>
      <w:r w:rsidRPr="00C647D5">
        <w:rPr>
          <w:sz w:val="24"/>
          <w:szCs w:val="24"/>
        </w:rPr>
        <w:t xml:space="preserve">Writing Assessments take the form of one unaided piece of writing per term and on-going teacher assessment based on a range of evidence gathered during the term and/or year and recorded on writing assessment grids devised from the Interim Teacher </w:t>
      </w:r>
      <w:r w:rsidR="006A3D24">
        <w:rPr>
          <w:sz w:val="24"/>
          <w:szCs w:val="24"/>
        </w:rPr>
        <w:t>Assessment Framework for KS1/</w:t>
      </w:r>
      <w:r w:rsidRPr="00C647D5">
        <w:rPr>
          <w:sz w:val="24"/>
          <w:szCs w:val="24"/>
        </w:rPr>
        <w:t xml:space="preserve">KS2. Writing is </w:t>
      </w:r>
      <w:r w:rsidR="00D507E0" w:rsidRPr="00C647D5">
        <w:rPr>
          <w:sz w:val="24"/>
          <w:szCs w:val="24"/>
        </w:rPr>
        <w:t xml:space="preserve">assessed </w:t>
      </w:r>
      <w:r w:rsidRPr="00C647D5">
        <w:rPr>
          <w:sz w:val="24"/>
          <w:szCs w:val="24"/>
        </w:rPr>
        <w:t>in the form of ‘Hot’ and ‘Cold’ tasks across a unit</w:t>
      </w:r>
      <w:r w:rsidR="00D507E0" w:rsidRPr="00C647D5">
        <w:rPr>
          <w:sz w:val="24"/>
          <w:szCs w:val="24"/>
        </w:rPr>
        <w:t>. W</w:t>
      </w:r>
      <w:r w:rsidRPr="00C647D5">
        <w:rPr>
          <w:sz w:val="24"/>
          <w:szCs w:val="24"/>
        </w:rPr>
        <w:t xml:space="preserve">riting evidence is gathered </w:t>
      </w:r>
      <w:r w:rsidR="00D507E0" w:rsidRPr="00C647D5">
        <w:rPr>
          <w:sz w:val="24"/>
          <w:szCs w:val="24"/>
        </w:rPr>
        <w:t>over each key stage and individual portfolios are kept for each child which are assessed and cross referenced to the Interim Teacher Assessment Framework.</w:t>
      </w:r>
    </w:p>
    <w:p w:rsidR="00D507E0" w:rsidRPr="00C647D5" w:rsidRDefault="00F51787" w:rsidP="00F51787">
      <w:pPr>
        <w:numPr>
          <w:ilvl w:val="0"/>
          <w:numId w:val="15"/>
        </w:numPr>
        <w:spacing w:after="0" w:line="240" w:lineRule="auto"/>
        <w:rPr>
          <w:sz w:val="24"/>
          <w:szCs w:val="24"/>
        </w:rPr>
      </w:pPr>
      <w:r w:rsidRPr="00C647D5">
        <w:rPr>
          <w:sz w:val="24"/>
          <w:szCs w:val="24"/>
        </w:rPr>
        <w:t xml:space="preserve">Reading assessments </w:t>
      </w:r>
      <w:r w:rsidR="00D507E0" w:rsidRPr="00C647D5">
        <w:rPr>
          <w:sz w:val="24"/>
          <w:szCs w:val="24"/>
        </w:rPr>
        <w:t xml:space="preserve">use </w:t>
      </w:r>
      <w:r w:rsidR="006A3D24">
        <w:rPr>
          <w:sz w:val="24"/>
          <w:szCs w:val="24"/>
        </w:rPr>
        <w:t xml:space="preserve">Accelerated Reader </w:t>
      </w:r>
      <w:r w:rsidR="00D507E0" w:rsidRPr="00C647D5">
        <w:rPr>
          <w:sz w:val="24"/>
          <w:szCs w:val="24"/>
        </w:rPr>
        <w:t xml:space="preserve">test materials, Read Write </w:t>
      </w:r>
      <w:proofErr w:type="spellStart"/>
      <w:r w:rsidR="00D507E0" w:rsidRPr="00C647D5">
        <w:rPr>
          <w:sz w:val="24"/>
          <w:szCs w:val="24"/>
        </w:rPr>
        <w:t>Inc</w:t>
      </w:r>
      <w:proofErr w:type="spellEnd"/>
      <w:r w:rsidR="00D507E0" w:rsidRPr="00C647D5">
        <w:rPr>
          <w:sz w:val="24"/>
          <w:szCs w:val="24"/>
        </w:rPr>
        <w:t xml:space="preserve"> assessments for children on the programme, </w:t>
      </w:r>
      <w:r w:rsidRPr="00C647D5">
        <w:rPr>
          <w:sz w:val="24"/>
          <w:szCs w:val="24"/>
        </w:rPr>
        <w:t xml:space="preserve">teacher assessment </w:t>
      </w:r>
      <w:r w:rsidR="00D507E0" w:rsidRPr="00C647D5">
        <w:rPr>
          <w:sz w:val="24"/>
          <w:szCs w:val="24"/>
        </w:rPr>
        <w:t xml:space="preserve">as detailed above and </w:t>
      </w:r>
      <w:r w:rsidR="00FC564A">
        <w:rPr>
          <w:sz w:val="24"/>
          <w:szCs w:val="24"/>
        </w:rPr>
        <w:t>occasionally in Yr6 SAT’s comprehension papers.</w:t>
      </w:r>
    </w:p>
    <w:p w:rsidR="00F51787" w:rsidRPr="00FC564A" w:rsidRDefault="00F51787" w:rsidP="00FC564A">
      <w:pPr>
        <w:numPr>
          <w:ilvl w:val="0"/>
          <w:numId w:val="15"/>
        </w:numPr>
        <w:spacing w:after="0" w:line="240" w:lineRule="auto"/>
        <w:rPr>
          <w:sz w:val="24"/>
          <w:szCs w:val="24"/>
        </w:rPr>
      </w:pPr>
      <w:r w:rsidRPr="00C647D5">
        <w:rPr>
          <w:sz w:val="24"/>
          <w:szCs w:val="24"/>
        </w:rPr>
        <w:t xml:space="preserve">Maths assessments are as above for teacher assessments </w:t>
      </w:r>
      <w:proofErr w:type="gramStart"/>
      <w:r w:rsidRPr="00C647D5">
        <w:rPr>
          <w:sz w:val="24"/>
          <w:szCs w:val="24"/>
        </w:rPr>
        <w:t>and</w:t>
      </w:r>
      <w:r w:rsidR="00D507E0" w:rsidRPr="00C647D5">
        <w:rPr>
          <w:sz w:val="24"/>
          <w:szCs w:val="24"/>
        </w:rPr>
        <w:t xml:space="preserve"> also</w:t>
      </w:r>
      <w:proofErr w:type="gramEnd"/>
      <w:r w:rsidR="00D507E0" w:rsidRPr="00C647D5">
        <w:rPr>
          <w:sz w:val="24"/>
          <w:szCs w:val="24"/>
        </w:rPr>
        <w:t xml:space="preserve"> use</w:t>
      </w:r>
      <w:r w:rsidRPr="00C647D5">
        <w:rPr>
          <w:sz w:val="24"/>
          <w:szCs w:val="24"/>
        </w:rPr>
        <w:t xml:space="preserve"> </w:t>
      </w:r>
      <w:r w:rsidR="00FC564A">
        <w:rPr>
          <w:sz w:val="24"/>
          <w:szCs w:val="24"/>
        </w:rPr>
        <w:t xml:space="preserve">White Rose </w:t>
      </w:r>
      <w:r w:rsidR="00D507E0" w:rsidRPr="00C647D5">
        <w:rPr>
          <w:sz w:val="24"/>
          <w:szCs w:val="24"/>
        </w:rPr>
        <w:t>assessment tests</w:t>
      </w:r>
      <w:r w:rsidRPr="00C647D5">
        <w:rPr>
          <w:sz w:val="24"/>
          <w:szCs w:val="24"/>
        </w:rPr>
        <w:t>, whic</w:t>
      </w:r>
      <w:r w:rsidR="00FC564A">
        <w:rPr>
          <w:sz w:val="24"/>
          <w:szCs w:val="24"/>
        </w:rPr>
        <w:t>h are linked directly to the mastery approach in maths.</w:t>
      </w:r>
      <w:r w:rsidRPr="00FC564A">
        <w:rPr>
          <w:sz w:val="24"/>
          <w:szCs w:val="24"/>
        </w:rPr>
        <w:t xml:space="preserve">  </w:t>
      </w:r>
    </w:p>
    <w:p w:rsidR="00F51787" w:rsidRPr="00C647D5" w:rsidRDefault="00F51787" w:rsidP="00F51787">
      <w:pPr>
        <w:numPr>
          <w:ilvl w:val="0"/>
          <w:numId w:val="15"/>
        </w:numPr>
        <w:spacing w:after="0" w:line="240" w:lineRule="auto"/>
        <w:rPr>
          <w:sz w:val="24"/>
          <w:szCs w:val="24"/>
        </w:rPr>
      </w:pPr>
      <w:r w:rsidRPr="00C647D5">
        <w:rPr>
          <w:sz w:val="24"/>
          <w:szCs w:val="24"/>
        </w:rPr>
        <w:t xml:space="preserve">Science </w:t>
      </w:r>
      <w:proofErr w:type="gramStart"/>
      <w:r w:rsidRPr="00C647D5">
        <w:rPr>
          <w:sz w:val="24"/>
          <w:szCs w:val="24"/>
        </w:rPr>
        <w:t>is assessed</w:t>
      </w:r>
      <w:proofErr w:type="gramEnd"/>
      <w:r w:rsidRPr="00C647D5">
        <w:rPr>
          <w:sz w:val="24"/>
          <w:szCs w:val="24"/>
        </w:rPr>
        <w:t xml:space="preserve"> on a termly basis in the same manner as the Foundation subjects below.</w:t>
      </w:r>
    </w:p>
    <w:p w:rsidR="00FC564A" w:rsidRDefault="00FC564A" w:rsidP="00F51787">
      <w:pPr>
        <w:rPr>
          <w:b/>
          <w:sz w:val="24"/>
          <w:szCs w:val="24"/>
        </w:rPr>
      </w:pPr>
    </w:p>
    <w:p w:rsidR="00332EC7" w:rsidRPr="00C647D5" w:rsidRDefault="00F51787" w:rsidP="00F51787">
      <w:pPr>
        <w:rPr>
          <w:sz w:val="24"/>
          <w:szCs w:val="24"/>
        </w:rPr>
      </w:pPr>
      <w:r w:rsidRPr="00C647D5">
        <w:rPr>
          <w:b/>
          <w:sz w:val="24"/>
          <w:szCs w:val="24"/>
        </w:rPr>
        <w:t>Foundation subjects</w:t>
      </w:r>
      <w:r w:rsidRPr="00C647D5">
        <w:rPr>
          <w:sz w:val="24"/>
          <w:szCs w:val="24"/>
        </w:rPr>
        <w:t>:</w:t>
      </w:r>
    </w:p>
    <w:p w:rsidR="00F51787" w:rsidRPr="00C647D5" w:rsidRDefault="001F49D3" w:rsidP="00F51787">
      <w:pPr>
        <w:rPr>
          <w:sz w:val="24"/>
          <w:szCs w:val="24"/>
        </w:rPr>
      </w:pPr>
      <w:r w:rsidRPr="00C647D5">
        <w:rPr>
          <w:sz w:val="24"/>
          <w:szCs w:val="24"/>
        </w:rPr>
        <w:t>On-going teacher assessment</w:t>
      </w:r>
      <w:r w:rsidR="00F51787" w:rsidRPr="00C647D5">
        <w:rPr>
          <w:sz w:val="24"/>
          <w:szCs w:val="24"/>
        </w:rPr>
        <w:t xml:space="preserve"> during lessons and at the end of each unit </w:t>
      </w:r>
      <w:proofErr w:type="gramStart"/>
      <w:r w:rsidR="00F51787" w:rsidRPr="00C647D5">
        <w:rPr>
          <w:sz w:val="24"/>
          <w:szCs w:val="24"/>
        </w:rPr>
        <w:t>is used</w:t>
      </w:r>
      <w:proofErr w:type="gramEnd"/>
      <w:r w:rsidR="00F51787" w:rsidRPr="00C647D5">
        <w:rPr>
          <w:sz w:val="24"/>
          <w:szCs w:val="24"/>
        </w:rPr>
        <w:t xml:space="preserve"> to ass</w:t>
      </w:r>
      <w:r w:rsidR="00F244A1">
        <w:rPr>
          <w:sz w:val="24"/>
          <w:szCs w:val="24"/>
        </w:rPr>
        <w:t>ess pupil attainment against the</w:t>
      </w:r>
      <w:r w:rsidR="00F51787" w:rsidRPr="00C647D5">
        <w:rPr>
          <w:sz w:val="24"/>
          <w:szCs w:val="24"/>
        </w:rPr>
        <w:t xml:space="preserve"> national curriculum objectives.</w:t>
      </w:r>
    </w:p>
    <w:p w:rsidR="00F51787" w:rsidRPr="00C647D5" w:rsidRDefault="00F51787" w:rsidP="00F51787">
      <w:pPr>
        <w:rPr>
          <w:b/>
          <w:sz w:val="24"/>
          <w:szCs w:val="24"/>
          <w:u w:val="single"/>
        </w:rPr>
      </w:pPr>
      <w:r w:rsidRPr="00C647D5">
        <w:rPr>
          <w:b/>
          <w:sz w:val="24"/>
          <w:szCs w:val="24"/>
          <w:u w:val="single"/>
        </w:rPr>
        <w:t xml:space="preserve">Assessment </w:t>
      </w:r>
      <w:r w:rsidRPr="00C647D5">
        <w:rPr>
          <w:b/>
          <w:i/>
          <w:sz w:val="24"/>
          <w:szCs w:val="24"/>
          <w:u w:val="single"/>
        </w:rPr>
        <w:t xml:space="preserve">for </w:t>
      </w:r>
      <w:r w:rsidRPr="00C647D5">
        <w:rPr>
          <w:b/>
          <w:sz w:val="24"/>
          <w:szCs w:val="24"/>
          <w:u w:val="single"/>
        </w:rPr>
        <w:t>Learning and Feedback</w:t>
      </w:r>
    </w:p>
    <w:p w:rsidR="00F51787" w:rsidRPr="00C647D5" w:rsidRDefault="00F51787" w:rsidP="00F51787">
      <w:pPr>
        <w:rPr>
          <w:sz w:val="24"/>
          <w:szCs w:val="24"/>
        </w:rPr>
      </w:pPr>
      <w:r w:rsidRPr="00C647D5">
        <w:rPr>
          <w:sz w:val="24"/>
          <w:szCs w:val="24"/>
        </w:rPr>
        <w:t>Research shows that feedback is a powerful tool in the classroom and is an essential part of the learning a</w:t>
      </w:r>
      <w:r w:rsidR="00332EC7" w:rsidRPr="00C647D5">
        <w:rPr>
          <w:sz w:val="24"/>
          <w:szCs w:val="24"/>
        </w:rPr>
        <w:t xml:space="preserve">nd teaching experience.  At </w:t>
      </w:r>
      <w:r w:rsidR="00B45AD4" w:rsidRPr="00C647D5">
        <w:rPr>
          <w:sz w:val="24"/>
          <w:szCs w:val="24"/>
        </w:rPr>
        <w:t>The Rainbow</w:t>
      </w:r>
      <w:r w:rsidR="001F49D3" w:rsidRPr="00C647D5">
        <w:rPr>
          <w:sz w:val="24"/>
          <w:szCs w:val="24"/>
        </w:rPr>
        <w:t xml:space="preserve"> Multi</w:t>
      </w:r>
      <w:r w:rsidR="00B45AD4" w:rsidRPr="00C647D5">
        <w:rPr>
          <w:sz w:val="24"/>
          <w:szCs w:val="24"/>
        </w:rPr>
        <w:t xml:space="preserve"> Academy </w:t>
      </w:r>
      <w:proofErr w:type="gramStart"/>
      <w:r w:rsidR="00B45AD4" w:rsidRPr="00C647D5">
        <w:rPr>
          <w:sz w:val="24"/>
          <w:szCs w:val="24"/>
        </w:rPr>
        <w:t>Trust</w:t>
      </w:r>
      <w:proofErr w:type="gramEnd"/>
      <w:r w:rsidRPr="00C647D5">
        <w:rPr>
          <w:sz w:val="24"/>
          <w:szCs w:val="24"/>
        </w:rPr>
        <w:t xml:space="preserve"> we believe that feedback is not</w:t>
      </w:r>
      <w:r w:rsidR="00F244A1">
        <w:rPr>
          <w:sz w:val="24"/>
          <w:szCs w:val="24"/>
        </w:rPr>
        <w:t xml:space="preserve"> just</w:t>
      </w:r>
      <w:r w:rsidRPr="00C647D5">
        <w:rPr>
          <w:sz w:val="24"/>
          <w:szCs w:val="24"/>
        </w:rPr>
        <w:t xml:space="preserve"> always given by the teacher and received by the pupil.  Feedback is most effective when it is used in the following ways:</w:t>
      </w:r>
    </w:p>
    <w:p w:rsidR="00F51787" w:rsidRPr="00C647D5" w:rsidRDefault="00F244A1" w:rsidP="00F51787">
      <w:pPr>
        <w:numPr>
          <w:ilvl w:val="0"/>
          <w:numId w:val="20"/>
        </w:numPr>
        <w:spacing w:after="0" w:line="240" w:lineRule="auto"/>
        <w:rPr>
          <w:sz w:val="24"/>
          <w:szCs w:val="24"/>
        </w:rPr>
      </w:pPr>
      <w:r>
        <w:rPr>
          <w:sz w:val="24"/>
          <w:szCs w:val="24"/>
        </w:rPr>
        <w:t>Pupil to Teacher/TA</w:t>
      </w:r>
    </w:p>
    <w:p w:rsidR="00F51787" w:rsidRPr="00C647D5" w:rsidRDefault="00F51787" w:rsidP="00F51787">
      <w:pPr>
        <w:numPr>
          <w:ilvl w:val="0"/>
          <w:numId w:val="20"/>
        </w:numPr>
        <w:spacing w:after="0" w:line="240" w:lineRule="auto"/>
        <w:rPr>
          <w:sz w:val="24"/>
          <w:szCs w:val="24"/>
        </w:rPr>
      </w:pPr>
      <w:r w:rsidRPr="00C647D5">
        <w:rPr>
          <w:sz w:val="24"/>
          <w:szCs w:val="24"/>
        </w:rPr>
        <w:t>Pupil to Pupil</w:t>
      </w:r>
    </w:p>
    <w:p w:rsidR="00F51787" w:rsidRPr="00C647D5" w:rsidRDefault="00F244A1" w:rsidP="00F51787">
      <w:pPr>
        <w:numPr>
          <w:ilvl w:val="0"/>
          <w:numId w:val="20"/>
        </w:numPr>
        <w:spacing w:after="0" w:line="240" w:lineRule="auto"/>
        <w:rPr>
          <w:sz w:val="24"/>
          <w:szCs w:val="24"/>
        </w:rPr>
      </w:pPr>
      <w:r>
        <w:rPr>
          <w:sz w:val="24"/>
          <w:szCs w:val="24"/>
        </w:rPr>
        <w:t>Teacher/TA</w:t>
      </w:r>
      <w:r w:rsidR="00F51787" w:rsidRPr="00C647D5">
        <w:rPr>
          <w:sz w:val="24"/>
          <w:szCs w:val="24"/>
        </w:rPr>
        <w:t xml:space="preserve"> to Pupil </w:t>
      </w:r>
    </w:p>
    <w:p w:rsidR="00F51787" w:rsidRPr="00C647D5" w:rsidRDefault="00F51787" w:rsidP="00332EC7">
      <w:pPr>
        <w:spacing w:after="0" w:line="240" w:lineRule="auto"/>
        <w:ind w:left="720"/>
        <w:rPr>
          <w:sz w:val="24"/>
          <w:szCs w:val="24"/>
        </w:rPr>
      </w:pPr>
    </w:p>
    <w:p w:rsidR="00F51787" w:rsidRPr="00C647D5" w:rsidRDefault="00F51787" w:rsidP="00F51787">
      <w:pPr>
        <w:numPr>
          <w:ilvl w:val="0"/>
          <w:numId w:val="16"/>
        </w:numPr>
        <w:spacing w:after="0" w:line="240" w:lineRule="auto"/>
        <w:rPr>
          <w:sz w:val="24"/>
          <w:szCs w:val="24"/>
        </w:rPr>
      </w:pPr>
      <w:r w:rsidRPr="00C647D5">
        <w:rPr>
          <w:b/>
          <w:sz w:val="24"/>
          <w:szCs w:val="24"/>
        </w:rPr>
        <w:t>Self-Assessment</w:t>
      </w:r>
      <w:r w:rsidRPr="00C647D5">
        <w:rPr>
          <w:sz w:val="24"/>
          <w:szCs w:val="24"/>
        </w:rPr>
        <w:t xml:space="preserve"> - All children will have opportunities to assess their own attainment and achievement through a variety of methods including:</w:t>
      </w:r>
    </w:p>
    <w:p w:rsidR="00F51787" w:rsidRPr="00C647D5" w:rsidRDefault="00332EC7" w:rsidP="00F51787">
      <w:pPr>
        <w:numPr>
          <w:ilvl w:val="1"/>
          <w:numId w:val="16"/>
        </w:numPr>
        <w:spacing w:after="0" w:line="240" w:lineRule="auto"/>
        <w:rPr>
          <w:sz w:val="24"/>
          <w:szCs w:val="24"/>
        </w:rPr>
      </w:pPr>
      <w:proofErr w:type="gramStart"/>
      <w:r w:rsidRPr="00C647D5">
        <w:rPr>
          <w:b/>
          <w:sz w:val="24"/>
          <w:szCs w:val="24"/>
        </w:rPr>
        <w:t>Thumbs  (</w:t>
      </w:r>
      <w:proofErr w:type="gramEnd"/>
      <w:r w:rsidRPr="00C647D5">
        <w:rPr>
          <w:sz w:val="24"/>
          <w:szCs w:val="24"/>
        </w:rPr>
        <w:t>oral self-assessment) Thumbs up -</w:t>
      </w:r>
      <w:r w:rsidR="00F51787" w:rsidRPr="00C647D5">
        <w:rPr>
          <w:sz w:val="24"/>
          <w:szCs w:val="24"/>
        </w:rPr>
        <w:t xml:space="preserve"> bei</w:t>
      </w:r>
      <w:r w:rsidRPr="00C647D5">
        <w:rPr>
          <w:sz w:val="24"/>
          <w:szCs w:val="24"/>
        </w:rPr>
        <w:t>ng a secure understanding, Thumbs across -</w:t>
      </w:r>
      <w:r w:rsidR="00F51787" w:rsidRPr="00C647D5">
        <w:rPr>
          <w:sz w:val="24"/>
          <w:szCs w:val="24"/>
        </w:rPr>
        <w:t xml:space="preserve"> being some understanding but still som</w:t>
      </w:r>
      <w:r w:rsidRPr="00C647D5">
        <w:rPr>
          <w:sz w:val="24"/>
          <w:szCs w:val="24"/>
        </w:rPr>
        <w:t>e support/input required and Thumbs down</w:t>
      </w:r>
      <w:r w:rsidR="00F51787" w:rsidRPr="00C647D5">
        <w:rPr>
          <w:sz w:val="24"/>
          <w:szCs w:val="24"/>
        </w:rPr>
        <w:t xml:space="preserve"> being concept/idea not understood. This means that we can use the ‘language’ at any point during a lesson or in fact the school day.  Children are often asked to self-assess after a teaching </w:t>
      </w:r>
      <w:r w:rsidR="00F51787" w:rsidRPr="00C647D5">
        <w:rPr>
          <w:sz w:val="24"/>
          <w:szCs w:val="24"/>
        </w:rPr>
        <w:lastRenderedPageBreak/>
        <w:t xml:space="preserve">session and then use the information to decide on which differentiated independent working group they wish to join.  </w:t>
      </w:r>
    </w:p>
    <w:p w:rsidR="00F51787" w:rsidRPr="00C647D5" w:rsidRDefault="00F51787" w:rsidP="00F51787">
      <w:pPr>
        <w:numPr>
          <w:ilvl w:val="1"/>
          <w:numId w:val="16"/>
        </w:numPr>
        <w:spacing w:after="0" w:line="240" w:lineRule="auto"/>
        <w:rPr>
          <w:sz w:val="24"/>
          <w:szCs w:val="24"/>
        </w:rPr>
      </w:pPr>
      <w:r w:rsidRPr="00C647D5">
        <w:rPr>
          <w:b/>
          <w:sz w:val="24"/>
          <w:szCs w:val="24"/>
        </w:rPr>
        <w:t xml:space="preserve">Checking - </w:t>
      </w:r>
      <w:r w:rsidRPr="00C647D5">
        <w:rPr>
          <w:sz w:val="24"/>
          <w:szCs w:val="24"/>
        </w:rPr>
        <w:t>Self-Assessment is also used at the end of lessons to give pupils time to ‘check’ their work for sense and accuracy before handing it in, this supports the development of independent learning and improvement skills.</w:t>
      </w:r>
    </w:p>
    <w:p w:rsidR="00F51787" w:rsidRDefault="00F51787" w:rsidP="00332EC7">
      <w:pPr>
        <w:numPr>
          <w:ilvl w:val="1"/>
          <w:numId w:val="16"/>
        </w:numPr>
        <w:spacing w:after="0" w:line="240" w:lineRule="auto"/>
        <w:rPr>
          <w:sz w:val="24"/>
        </w:rPr>
      </w:pPr>
      <w:r w:rsidRPr="00C647D5">
        <w:rPr>
          <w:b/>
          <w:sz w:val="24"/>
        </w:rPr>
        <w:t>Success Criteria</w:t>
      </w:r>
      <w:r w:rsidRPr="00C647D5">
        <w:rPr>
          <w:sz w:val="24"/>
        </w:rPr>
        <w:t xml:space="preserve"> – Children can use agreed and co-constructed success criteria or ‘steps to success’ that have been generated in the lesson or as part of a previous lesson to create a ‘closed checklist’ to assess their learning against; either during a lesson, at the end of a lesson or at the end of a unit of work.  </w:t>
      </w:r>
      <w:r w:rsidR="00332EC7" w:rsidRPr="00C647D5">
        <w:rPr>
          <w:sz w:val="24"/>
        </w:rPr>
        <w:t xml:space="preserve">Success Criteria will be in </w:t>
      </w:r>
      <w:r w:rsidR="006F64B7">
        <w:rPr>
          <w:sz w:val="24"/>
        </w:rPr>
        <w:t>the style of ‘I can’ statements underneath the learning objective in pupils’ books.</w:t>
      </w:r>
      <w:r w:rsidR="00332EC7" w:rsidRPr="00C647D5">
        <w:rPr>
          <w:sz w:val="24"/>
        </w:rPr>
        <w:t xml:space="preserve"> </w:t>
      </w:r>
      <w:r w:rsidRPr="00C647D5">
        <w:rPr>
          <w:sz w:val="24"/>
        </w:rPr>
        <w:t xml:space="preserve">These are also co-constructed and although they can be used in peer and self-assessment they do not always help to assess quality (see universal feedback below) </w:t>
      </w:r>
    </w:p>
    <w:p w:rsidR="006F64B7" w:rsidRPr="00C647D5" w:rsidRDefault="006F64B7" w:rsidP="006F64B7">
      <w:pPr>
        <w:spacing w:after="0" w:line="240" w:lineRule="auto"/>
        <w:ind w:left="1440"/>
        <w:rPr>
          <w:sz w:val="24"/>
        </w:rPr>
      </w:pPr>
    </w:p>
    <w:p w:rsidR="00F51787" w:rsidRPr="00C647D5" w:rsidRDefault="00332EC7" w:rsidP="00F51787">
      <w:pPr>
        <w:numPr>
          <w:ilvl w:val="0"/>
          <w:numId w:val="16"/>
        </w:numPr>
        <w:spacing w:after="0" w:line="240" w:lineRule="auto"/>
        <w:rPr>
          <w:sz w:val="24"/>
        </w:rPr>
      </w:pPr>
      <w:r w:rsidRPr="00C647D5">
        <w:rPr>
          <w:b/>
          <w:sz w:val="24"/>
        </w:rPr>
        <w:t>Peer As</w:t>
      </w:r>
      <w:r w:rsidR="00F51787" w:rsidRPr="00C647D5">
        <w:rPr>
          <w:b/>
          <w:sz w:val="24"/>
        </w:rPr>
        <w:t>sessment</w:t>
      </w:r>
      <w:r w:rsidR="00F51787" w:rsidRPr="00C647D5">
        <w:rPr>
          <w:sz w:val="24"/>
        </w:rPr>
        <w:t xml:space="preserve"> - As with self-assessment, peer assessment should be used in a variety of ways including:</w:t>
      </w:r>
    </w:p>
    <w:p w:rsidR="00332EC7" w:rsidRPr="00C647D5" w:rsidRDefault="00332EC7" w:rsidP="001F49D3">
      <w:pPr>
        <w:spacing w:after="0" w:line="240" w:lineRule="auto"/>
        <w:ind w:left="720"/>
        <w:rPr>
          <w:sz w:val="24"/>
        </w:rPr>
      </w:pPr>
    </w:p>
    <w:p w:rsidR="00F51787" w:rsidRPr="00C647D5" w:rsidRDefault="00F51787" w:rsidP="00F51787">
      <w:pPr>
        <w:numPr>
          <w:ilvl w:val="1"/>
          <w:numId w:val="16"/>
        </w:numPr>
        <w:spacing w:after="0" w:line="240" w:lineRule="auto"/>
        <w:rPr>
          <w:sz w:val="24"/>
        </w:rPr>
      </w:pPr>
      <w:r w:rsidRPr="00C647D5">
        <w:rPr>
          <w:b/>
          <w:sz w:val="24"/>
        </w:rPr>
        <w:t xml:space="preserve">Stars and Wishes - </w:t>
      </w:r>
      <w:r w:rsidRPr="00C647D5">
        <w:rPr>
          <w:sz w:val="24"/>
        </w:rPr>
        <w:t xml:space="preserve"> Children should be given opportunities to peer assess in a ‘formal’ way during, or at the end of lessons, they are asked to give a ‘Star’ (an aspect of the work that is good) and/or a ‘Wish’ (a possible improvement) to another child’s work with regard to the learning objective and/or the agreed success criteria. The terms ‘Star’ and ‘Wish’ are also used in a more informal way, for example children may comment on the collaborative skills of their peers, behaviour, citizenship and many other aspects of day to day school life. </w:t>
      </w:r>
    </w:p>
    <w:p w:rsidR="00F51787" w:rsidRPr="00C647D5" w:rsidRDefault="00F51787" w:rsidP="00F51787">
      <w:pPr>
        <w:numPr>
          <w:ilvl w:val="1"/>
          <w:numId w:val="16"/>
        </w:numPr>
        <w:spacing w:after="0" w:line="240" w:lineRule="auto"/>
        <w:rPr>
          <w:sz w:val="24"/>
        </w:rPr>
      </w:pPr>
      <w:r w:rsidRPr="00C647D5">
        <w:rPr>
          <w:b/>
          <w:sz w:val="24"/>
        </w:rPr>
        <w:t>Checking –</w:t>
      </w:r>
      <w:r w:rsidRPr="00C647D5">
        <w:rPr>
          <w:sz w:val="24"/>
        </w:rPr>
        <w:t xml:space="preserve"> Peer-assessment </w:t>
      </w:r>
      <w:proofErr w:type="gramStart"/>
      <w:r w:rsidRPr="00C647D5">
        <w:rPr>
          <w:sz w:val="24"/>
        </w:rPr>
        <w:t>is also used</w:t>
      </w:r>
      <w:proofErr w:type="gramEnd"/>
      <w:r w:rsidRPr="00C647D5">
        <w:rPr>
          <w:sz w:val="24"/>
        </w:rPr>
        <w:t xml:space="preserve"> for checking of work before handing in.  </w:t>
      </w:r>
      <w:r w:rsidR="006F64B7">
        <w:rPr>
          <w:sz w:val="24"/>
        </w:rPr>
        <w:t xml:space="preserve">Pupils working in groups or partners are able to suggest next steps and ways the work </w:t>
      </w:r>
      <w:proofErr w:type="gramStart"/>
      <w:r w:rsidR="006F64B7">
        <w:rPr>
          <w:sz w:val="24"/>
        </w:rPr>
        <w:t>could be improved</w:t>
      </w:r>
      <w:proofErr w:type="gramEnd"/>
      <w:r w:rsidR="006F64B7">
        <w:rPr>
          <w:sz w:val="24"/>
        </w:rPr>
        <w:t>. However, only the author of the work is able to edit it.</w:t>
      </w:r>
    </w:p>
    <w:p w:rsidR="00F51787" w:rsidRPr="00C647D5" w:rsidRDefault="00F51787" w:rsidP="00F51787">
      <w:pPr>
        <w:ind w:left="420"/>
        <w:rPr>
          <w:sz w:val="24"/>
        </w:rPr>
      </w:pPr>
    </w:p>
    <w:p w:rsidR="00F51787" w:rsidRPr="00C647D5" w:rsidRDefault="00F51787" w:rsidP="00F51787">
      <w:pPr>
        <w:numPr>
          <w:ilvl w:val="0"/>
          <w:numId w:val="14"/>
        </w:numPr>
        <w:spacing w:after="0" w:line="240" w:lineRule="auto"/>
        <w:rPr>
          <w:sz w:val="24"/>
        </w:rPr>
      </w:pPr>
      <w:r w:rsidRPr="00C647D5">
        <w:rPr>
          <w:b/>
          <w:sz w:val="24"/>
        </w:rPr>
        <w:t>Daily annotations</w:t>
      </w:r>
      <w:r w:rsidRPr="00C647D5">
        <w:rPr>
          <w:sz w:val="24"/>
        </w:rPr>
        <w:t xml:space="preserve"> – The </w:t>
      </w:r>
      <w:proofErr w:type="gramStart"/>
      <w:r w:rsidRPr="00C647D5">
        <w:rPr>
          <w:sz w:val="24"/>
        </w:rPr>
        <w:t>distance marking</w:t>
      </w:r>
      <w:proofErr w:type="gramEnd"/>
      <w:r w:rsidRPr="00C647D5">
        <w:rPr>
          <w:sz w:val="24"/>
        </w:rPr>
        <w:t xml:space="preserve"> sheet is used to record pupil outcomes each day and next steps are planned for subsequent lessons.</w:t>
      </w:r>
      <w:r w:rsidR="006F64B7">
        <w:rPr>
          <w:sz w:val="24"/>
        </w:rPr>
        <w:t xml:space="preserve"> </w:t>
      </w:r>
    </w:p>
    <w:p w:rsidR="00F51787" w:rsidRPr="00C647D5" w:rsidRDefault="00F51787" w:rsidP="00F51787">
      <w:pPr>
        <w:numPr>
          <w:ilvl w:val="0"/>
          <w:numId w:val="14"/>
        </w:numPr>
        <w:spacing w:after="0" w:line="240" w:lineRule="auto"/>
        <w:rPr>
          <w:sz w:val="24"/>
        </w:rPr>
      </w:pPr>
      <w:r w:rsidRPr="00C647D5">
        <w:rPr>
          <w:b/>
          <w:sz w:val="24"/>
        </w:rPr>
        <w:t xml:space="preserve">Adult Response to Marking </w:t>
      </w:r>
      <w:r w:rsidR="00F64429">
        <w:rPr>
          <w:sz w:val="24"/>
        </w:rPr>
        <w:t xml:space="preserve">– Teachers give </w:t>
      </w:r>
      <w:r w:rsidR="006F64B7">
        <w:rPr>
          <w:sz w:val="24"/>
        </w:rPr>
        <w:t xml:space="preserve">Learning Assistants </w:t>
      </w:r>
      <w:r w:rsidR="00F64429">
        <w:rPr>
          <w:sz w:val="24"/>
        </w:rPr>
        <w:t xml:space="preserve">direction on the back </w:t>
      </w:r>
      <w:r w:rsidRPr="00C647D5">
        <w:rPr>
          <w:sz w:val="24"/>
        </w:rPr>
        <w:t>of the D</w:t>
      </w:r>
      <w:r w:rsidR="00F64429">
        <w:rPr>
          <w:sz w:val="24"/>
        </w:rPr>
        <w:t xml:space="preserve">istance </w:t>
      </w:r>
      <w:r w:rsidRPr="00C647D5">
        <w:rPr>
          <w:sz w:val="24"/>
        </w:rPr>
        <w:t>M</w:t>
      </w:r>
      <w:r w:rsidR="00F64429">
        <w:rPr>
          <w:sz w:val="24"/>
        </w:rPr>
        <w:t>arking</w:t>
      </w:r>
      <w:r w:rsidRPr="00C647D5">
        <w:rPr>
          <w:sz w:val="24"/>
        </w:rPr>
        <w:t xml:space="preserve"> sheet, direction </w:t>
      </w:r>
      <w:proofErr w:type="gramStart"/>
      <w:r w:rsidRPr="00C647D5">
        <w:rPr>
          <w:sz w:val="24"/>
        </w:rPr>
        <w:t>is based</w:t>
      </w:r>
      <w:proofErr w:type="gramEnd"/>
      <w:r w:rsidRPr="00C647D5">
        <w:rPr>
          <w:sz w:val="24"/>
        </w:rPr>
        <w:t xml:space="preserve"> on daily marking and checking of pupil books.  Teacher deployment</w:t>
      </w:r>
      <w:r w:rsidR="00F64429">
        <w:rPr>
          <w:sz w:val="24"/>
        </w:rPr>
        <w:t xml:space="preserve"> for each group </w:t>
      </w:r>
      <w:proofErr w:type="gramStart"/>
      <w:r w:rsidR="00F64429">
        <w:rPr>
          <w:sz w:val="24"/>
        </w:rPr>
        <w:t>is also shown</w:t>
      </w:r>
      <w:proofErr w:type="gramEnd"/>
      <w:r w:rsidR="00F64429">
        <w:rPr>
          <w:sz w:val="24"/>
        </w:rPr>
        <w:t xml:space="preserve"> here</w:t>
      </w:r>
      <w:r w:rsidRPr="00C647D5">
        <w:rPr>
          <w:sz w:val="24"/>
        </w:rPr>
        <w:t xml:space="preserve">. </w:t>
      </w:r>
    </w:p>
    <w:p w:rsidR="00F51787" w:rsidRPr="00C647D5" w:rsidRDefault="00F51787" w:rsidP="00F51787">
      <w:pPr>
        <w:numPr>
          <w:ilvl w:val="0"/>
          <w:numId w:val="14"/>
        </w:numPr>
        <w:spacing w:after="0" w:line="240" w:lineRule="auto"/>
        <w:rPr>
          <w:sz w:val="24"/>
        </w:rPr>
      </w:pPr>
      <w:r w:rsidRPr="00C647D5">
        <w:rPr>
          <w:b/>
          <w:sz w:val="24"/>
        </w:rPr>
        <w:t xml:space="preserve">Observation </w:t>
      </w:r>
      <w:r w:rsidRPr="00C647D5">
        <w:rPr>
          <w:sz w:val="24"/>
        </w:rPr>
        <w:t>– Observation is a tool which should be used continually by the teacher.  Observations can be planned for and have a particular assessment focus or they may be an incidental observation made by the class teacher or LSA.</w:t>
      </w:r>
    </w:p>
    <w:p w:rsidR="00F51787" w:rsidRPr="00C647D5" w:rsidRDefault="00F51787" w:rsidP="00F51787">
      <w:pPr>
        <w:numPr>
          <w:ilvl w:val="0"/>
          <w:numId w:val="14"/>
        </w:numPr>
        <w:spacing w:after="0" w:line="240" w:lineRule="auto"/>
        <w:rPr>
          <w:sz w:val="24"/>
        </w:rPr>
      </w:pPr>
      <w:r w:rsidRPr="00C647D5">
        <w:rPr>
          <w:b/>
          <w:sz w:val="24"/>
        </w:rPr>
        <w:t xml:space="preserve">Discussion/Questioning </w:t>
      </w:r>
      <w:r w:rsidRPr="00C647D5">
        <w:rPr>
          <w:sz w:val="24"/>
        </w:rPr>
        <w:t xml:space="preserve">– Discussion and questioning are an integral part of classroom activity and are closely linked to the personal and social development of a child.  For example, teachers will value opportunities for children to report back to the class about their work, to explain to others what they are doing, to take their turn in discussion and be able to ask questions. The discussions will be at individual or group level to provide a variety of opportunities, which is important to both teacher and child.  Teachers should use a range of questioning techniques. </w:t>
      </w:r>
    </w:p>
    <w:p w:rsidR="00F51787" w:rsidRPr="00C647D5" w:rsidRDefault="00F51787" w:rsidP="00F51787">
      <w:pPr>
        <w:numPr>
          <w:ilvl w:val="0"/>
          <w:numId w:val="14"/>
        </w:numPr>
        <w:spacing w:after="0" w:line="240" w:lineRule="auto"/>
        <w:rPr>
          <w:sz w:val="24"/>
        </w:rPr>
      </w:pPr>
      <w:r w:rsidRPr="00C647D5">
        <w:rPr>
          <w:b/>
          <w:sz w:val="24"/>
        </w:rPr>
        <w:t xml:space="preserve">Guided Group Feedback </w:t>
      </w:r>
      <w:r w:rsidRPr="00C647D5">
        <w:rPr>
          <w:sz w:val="24"/>
        </w:rPr>
        <w:t xml:space="preserve">– Pupils working in guided groups with adults will receive instant verbal feedback linked to their current learning and will engage in dialogue that ensures learning objectives are addressed and progress against them is made. </w:t>
      </w:r>
    </w:p>
    <w:p w:rsidR="00F51787" w:rsidRPr="00C647D5" w:rsidRDefault="00F51787" w:rsidP="00F51787"/>
    <w:p w:rsidR="00F51787" w:rsidRPr="00C647D5" w:rsidRDefault="00F51787" w:rsidP="00F51787">
      <w:r w:rsidRPr="00C647D5">
        <w:br w:type="page"/>
      </w:r>
    </w:p>
    <w:p w:rsidR="00F51787" w:rsidRPr="00C647D5" w:rsidRDefault="00F51787" w:rsidP="00F51787">
      <w:pPr>
        <w:rPr>
          <w:b/>
          <w:sz w:val="24"/>
          <w:szCs w:val="24"/>
          <w:u w:val="single"/>
        </w:rPr>
      </w:pPr>
      <w:r w:rsidRPr="00C647D5">
        <w:rPr>
          <w:b/>
          <w:sz w:val="24"/>
          <w:szCs w:val="24"/>
          <w:u w:val="single"/>
        </w:rPr>
        <w:lastRenderedPageBreak/>
        <w:t>Appendix (ii) Marking guidance – responding to children’s work</w:t>
      </w:r>
      <w:r w:rsidR="00B45AD4" w:rsidRPr="00C647D5">
        <w:rPr>
          <w:b/>
          <w:sz w:val="24"/>
          <w:szCs w:val="24"/>
          <w:u w:val="single"/>
        </w:rPr>
        <w:t xml:space="preserve"> </w:t>
      </w:r>
    </w:p>
    <w:p w:rsidR="00F51787" w:rsidRPr="00C647D5" w:rsidRDefault="00F51787" w:rsidP="00F51787">
      <w:pPr>
        <w:rPr>
          <w:sz w:val="24"/>
          <w:szCs w:val="24"/>
        </w:rPr>
      </w:pPr>
      <w:r w:rsidRPr="00C647D5">
        <w:rPr>
          <w:sz w:val="24"/>
          <w:szCs w:val="24"/>
        </w:rPr>
        <w:t xml:space="preserve">Through marking and </w:t>
      </w:r>
      <w:proofErr w:type="gramStart"/>
      <w:r w:rsidRPr="00C647D5">
        <w:rPr>
          <w:sz w:val="24"/>
          <w:szCs w:val="24"/>
        </w:rPr>
        <w:t>feedback</w:t>
      </w:r>
      <w:proofErr w:type="gramEnd"/>
      <w:r w:rsidRPr="00C647D5">
        <w:rPr>
          <w:sz w:val="24"/>
          <w:szCs w:val="24"/>
        </w:rPr>
        <w:t xml:space="preserve"> staff should seek to identify strengths and achievements and difficulties to inform assessment and planning. </w:t>
      </w:r>
    </w:p>
    <w:p w:rsidR="00F51787" w:rsidRPr="00C647D5" w:rsidRDefault="00F51787" w:rsidP="00F51787">
      <w:pPr>
        <w:rPr>
          <w:b/>
          <w:sz w:val="24"/>
          <w:szCs w:val="24"/>
        </w:rPr>
      </w:pPr>
      <w:r w:rsidRPr="00C647D5">
        <w:rPr>
          <w:b/>
          <w:sz w:val="24"/>
          <w:szCs w:val="24"/>
        </w:rPr>
        <w:t>Aims</w:t>
      </w:r>
    </w:p>
    <w:p w:rsidR="00F51787" w:rsidRPr="00C647D5" w:rsidRDefault="00F51787" w:rsidP="00F51787">
      <w:pPr>
        <w:numPr>
          <w:ilvl w:val="0"/>
          <w:numId w:val="17"/>
        </w:numPr>
        <w:spacing w:after="0" w:line="240" w:lineRule="auto"/>
        <w:rPr>
          <w:sz w:val="24"/>
          <w:szCs w:val="24"/>
        </w:rPr>
      </w:pPr>
      <w:r w:rsidRPr="00C647D5">
        <w:rPr>
          <w:sz w:val="24"/>
          <w:szCs w:val="24"/>
        </w:rPr>
        <w:t>To aid future planning.</w:t>
      </w:r>
    </w:p>
    <w:p w:rsidR="00F51787" w:rsidRPr="00C647D5" w:rsidRDefault="00F51787" w:rsidP="00F51787">
      <w:pPr>
        <w:numPr>
          <w:ilvl w:val="0"/>
          <w:numId w:val="17"/>
        </w:numPr>
        <w:spacing w:after="0" w:line="240" w:lineRule="auto"/>
        <w:rPr>
          <w:sz w:val="24"/>
          <w:szCs w:val="24"/>
        </w:rPr>
      </w:pPr>
      <w:r w:rsidRPr="00C647D5">
        <w:rPr>
          <w:sz w:val="24"/>
          <w:szCs w:val="24"/>
        </w:rPr>
        <w:t>To improve motivation and self-esteem.</w:t>
      </w:r>
    </w:p>
    <w:p w:rsidR="00F51787" w:rsidRPr="00C647D5" w:rsidRDefault="00F51787" w:rsidP="00F51787">
      <w:pPr>
        <w:numPr>
          <w:ilvl w:val="0"/>
          <w:numId w:val="17"/>
        </w:numPr>
        <w:spacing w:after="0" w:line="240" w:lineRule="auto"/>
        <w:rPr>
          <w:sz w:val="24"/>
          <w:szCs w:val="24"/>
        </w:rPr>
      </w:pPr>
      <w:r w:rsidRPr="00C647D5">
        <w:rPr>
          <w:sz w:val="24"/>
          <w:szCs w:val="24"/>
        </w:rPr>
        <w:t>To provide additional opportunities for self-evaluation.</w:t>
      </w:r>
    </w:p>
    <w:p w:rsidR="00F51787" w:rsidRPr="00C647D5" w:rsidRDefault="00F51787" w:rsidP="00F51787">
      <w:pPr>
        <w:numPr>
          <w:ilvl w:val="0"/>
          <w:numId w:val="17"/>
        </w:numPr>
        <w:spacing w:after="0" w:line="240" w:lineRule="auto"/>
        <w:rPr>
          <w:sz w:val="24"/>
          <w:szCs w:val="24"/>
        </w:rPr>
      </w:pPr>
      <w:r w:rsidRPr="00C647D5">
        <w:rPr>
          <w:sz w:val="24"/>
          <w:szCs w:val="24"/>
        </w:rPr>
        <w:t>To correct and assess.</w:t>
      </w:r>
    </w:p>
    <w:p w:rsidR="00F51787" w:rsidRPr="00C647D5" w:rsidRDefault="00F51787" w:rsidP="00F51787">
      <w:pPr>
        <w:numPr>
          <w:ilvl w:val="0"/>
          <w:numId w:val="17"/>
        </w:numPr>
        <w:spacing w:after="0" w:line="240" w:lineRule="auto"/>
        <w:rPr>
          <w:sz w:val="24"/>
          <w:szCs w:val="24"/>
        </w:rPr>
      </w:pPr>
      <w:r w:rsidRPr="00C647D5">
        <w:rPr>
          <w:sz w:val="24"/>
          <w:szCs w:val="24"/>
        </w:rPr>
        <w:t>To evaluate teaching effectiveness.</w:t>
      </w:r>
    </w:p>
    <w:p w:rsidR="00F51787" w:rsidRPr="00C647D5" w:rsidRDefault="00F51787" w:rsidP="00F51787">
      <w:pPr>
        <w:numPr>
          <w:ilvl w:val="0"/>
          <w:numId w:val="17"/>
        </w:numPr>
        <w:spacing w:after="0" w:line="240" w:lineRule="auto"/>
        <w:rPr>
          <w:sz w:val="24"/>
          <w:szCs w:val="24"/>
        </w:rPr>
      </w:pPr>
      <w:r w:rsidRPr="00C647D5">
        <w:rPr>
          <w:sz w:val="24"/>
          <w:szCs w:val="24"/>
        </w:rPr>
        <w:t>To extend and challenge.</w:t>
      </w:r>
    </w:p>
    <w:p w:rsidR="00F51787" w:rsidRPr="00C647D5" w:rsidRDefault="00F51787" w:rsidP="00F51787">
      <w:pPr>
        <w:numPr>
          <w:ilvl w:val="0"/>
          <w:numId w:val="17"/>
        </w:numPr>
        <w:spacing w:after="0" w:line="240" w:lineRule="auto"/>
        <w:rPr>
          <w:sz w:val="24"/>
          <w:szCs w:val="24"/>
        </w:rPr>
      </w:pPr>
      <w:r w:rsidRPr="00C647D5">
        <w:rPr>
          <w:sz w:val="24"/>
          <w:szCs w:val="24"/>
        </w:rPr>
        <w:t>To model expectations.</w:t>
      </w:r>
    </w:p>
    <w:p w:rsidR="00F64429" w:rsidRDefault="00F64429" w:rsidP="00F51787">
      <w:pPr>
        <w:rPr>
          <w:b/>
          <w:sz w:val="24"/>
          <w:szCs w:val="24"/>
        </w:rPr>
      </w:pPr>
    </w:p>
    <w:p w:rsidR="00F51787" w:rsidRPr="00C647D5" w:rsidRDefault="00F51787" w:rsidP="00F51787">
      <w:pPr>
        <w:rPr>
          <w:b/>
          <w:sz w:val="24"/>
          <w:szCs w:val="24"/>
        </w:rPr>
      </w:pPr>
      <w:r w:rsidRPr="00C647D5">
        <w:rPr>
          <w:b/>
          <w:sz w:val="24"/>
          <w:szCs w:val="24"/>
        </w:rPr>
        <w:t>Objectives</w:t>
      </w:r>
    </w:p>
    <w:p w:rsidR="00F51787" w:rsidRPr="00C647D5" w:rsidRDefault="00F51787" w:rsidP="00F51787">
      <w:pPr>
        <w:numPr>
          <w:ilvl w:val="0"/>
          <w:numId w:val="18"/>
        </w:numPr>
        <w:spacing w:after="0" w:line="240" w:lineRule="auto"/>
        <w:rPr>
          <w:sz w:val="24"/>
          <w:szCs w:val="24"/>
        </w:rPr>
      </w:pPr>
      <w:r w:rsidRPr="00C647D5">
        <w:rPr>
          <w:sz w:val="24"/>
          <w:szCs w:val="24"/>
        </w:rPr>
        <w:t>Children will be able to explain what teacher’s marks mean.</w:t>
      </w:r>
    </w:p>
    <w:p w:rsidR="00F51787" w:rsidRPr="00C647D5" w:rsidRDefault="00F51787" w:rsidP="00F51787">
      <w:pPr>
        <w:numPr>
          <w:ilvl w:val="0"/>
          <w:numId w:val="18"/>
        </w:numPr>
        <w:spacing w:after="0" w:line="240" w:lineRule="auto"/>
        <w:rPr>
          <w:b/>
          <w:sz w:val="24"/>
          <w:szCs w:val="24"/>
        </w:rPr>
      </w:pPr>
      <w:r w:rsidRPr="00C647D5">
        <w:rPr>
          <w:sz w:val="24"/>
          <w:szCs w:val="24"/>
        </w:rPr>
        <w:t>Children can comment confidently on their own work.</w:t>
      </w:r>
    </w:p>
    <w:p w:rsidR="00F51787" w:rsidRPr="00C647D5" w:rsidRDefault="00F51787" w:rsidP="00F51787">
      <w:pPr>
        <w:numPr>
          <w:ilvl w:val="0"/>
          <w:numId w:val="18"/>
        </w:numPr>
        <w:spacing w:after="0" w:line="240" w:lineRule="auto"/>
        <w:rPr>
          <w:b/>
          <w:sz w:val="24"/>
          <w:szCs w:val="24"/>
        </w:rPr>
      </w:pPr>
      <w:r w:rsidRPr="00C647D5">
        <w:rPr>
          <w:sz w:val="24"/>
          <w:szCs w:val="24"/>
        </w:rPr>
        <w:t>Children can reflect on their own progress.</w:t>
      </w:r>
    </w:p>
    <w:p w:rsidR="00F51787" w:rsidRPr="00C647D5" w:rsidRDefault="00F51787" w:rsidP="00F51787">
      <w:pPr>
        <w:numPr>
          <w:ilvl w:val="0"/>
          <w:numId w:val="18"/>
        </w:numPr>
        <w:spacing w:after="0" w:line="240" w:lineRule="auto"/>
        <w:rPr>
          <w:b/>
          <w:sz w:val="24"/>
          <w:szCs w:val="24"/>
        </w:rPr>
      </w:pPr>
      <w:r w:rsidRPr="00C647D5">
        <w:rPr>
          <w:sz w:val="24"/>
          <w:szCs w:val="24"/>
        </w:rPr>
        <w:t xml:space="preserve">Teachers will use assessment derived from marking to inform future planning. </w:t>
      </w:r>
    </w:p>
    <w:p w:rsidR="00F51787" w:rsidRPr="00C647D5" w:rsidRDefault="00F51787" w:rsidP="00F51787">
      <w:pPr>
        <w:rPr>
          <w:sz w:val="24"/>
          <w:szCs w:val="24"/>
        </w:rPr>
      </w:pPr>
    </w:p>
    <w:p w:rsidR="00F51787" w:rsidRPr="00C647D5" w:rsidRDefault="00F51787" w:rsidP="00F51787">
      <w:pPr>
        <w:rPr>
          <w:sz w:val="24"/>
          <w:szCs w:val="24"/>
        </w:rPr>
      </w:pPr>
      <w:r w:rsidRPr="00C647D5">
        <w:rPr>
          <w:sz w:val="24"/>
          <w:szCs w:val="24"/>
        </w:rPr>
        <w:t>All staff and pupils will be aware of marking practices and codes. These should be displayed and referred to in all classrooms and are detailed below:</w:t>
      </w:r>
    </w:p>
    <w:p w:rsidR="00F51787" w:rsidRPr="00C647D5" w:rsidRDefault="00F51787" w:rsidP="00F51787">
      <w:pPr>
        <w:rPr>
          <w:b/>
          <w:sz w:val="24"/>
          <w:szCs w:val="24"/>
        </w:rPr>
      </w:pPr>
      <w:r w:rsidRPr="00C647D5">
        <w:rPr>
          <w:b/>
          <w:sz w:val="24"/>
          <w:szCs w:val="24"/>
        </w:rPr>
        <w:t xml:space="preserve">When a child works with an adult as part of a guided session: </w:t>
      </w:r>
    </w:p>
    <w:p w:rsidR="00F51787" w:rsidRPr="00C647D5" w:rsidRDefault="00F51787" w:rsidP="00F51787">
      <w:pPr>
        <w:numPr>
          <w:ilvl w:val="0"/>
          <w:numId w:val="18"/>
        </w:numPr>
        <w:spacing w:after="0" w:line="240" w:lineRule="auto"/>
        <w:rPr>
          <w:sz w:val="24"/>
          <w:szCs w:val="24"/>
        </w:rPr>
      </w:pPr>
      <w:proofErr w:type="gramStart"/>
      <w:r w:rsidRPr="00C647D5">
        <w:rPr>
          <w:sz w:val="24"/>
          <w:szCs w:val="24"/>
        </w:rPr>
        <w:t xml:space="preserve">Red pen </w:t>
      </w:r>
      <w:r w:rsidR="00B45AD4" w:rsidRPr="00C647D5">
        <w:rPr>
          <w:sz w:val="24"/>
          <w:szCs w:val="24"/>
        </w:rPr>
        <w:t>(</w:t>
      </w:r>
      <w:r w:rsidR="00F64429">
        <w:rPr>
          <w:sz w:val="24"/>
          <w:szCs w:val="24"/>
        </w:rPr>
        <w:t>teacher) or Black pen (Learning Assistan</w:t>
      </w:r>
      <w:r w:rsidR="00B326EE">
        <w:rPr>
          <w:sz w:val="24"/>
          <w:szCs w:val="24"/>
        </w:rPr>
        <w:t>t</w:t>
      </w:r>
      <w:r w:rsidRPr="00C647D5">
        <w:rPr>
          <w:sz w:val="24"/>
          <w:szCs w:val="24"/>
        </w:rPr>
        <w:t>) is used by the adult to draw ‘stick people’ at the top of the child’s work</w:t>
      </w:r>
      <w:proofErr w:type="gramEnd"/>
      <w:r w:rsidRPr="00C647D5">
        <w:rPr>
          <w:sz w:val="24"/>
          <w:szCs w:val="24"/>
        </w:rPr>
        <w:t xml:space="preserve"> – this indicates that the child has worked with an adult and has received instant and integrated feedback during the lesson.</w:t>
      </w:r>
    </w:p>
    <w:p w:rsidR="00F51787" w:rsidRPr="00C647D5" w:rsidRDefault="00F51787" w:rsidP="00F51787">
      <w:pPr>
        <w:numPr>
          <w:ilvl w:val="0"/>
          <w:numId w:val="18"/>
        </w:numPr>
        <w:spacing w:after="0" w:line="240" w:lineRule="auto"/>
        <w:rPr>
          <w:sz w:val="24"/>
          <w:szCs w:val="24"/>
        </w:rPr>
      </w:pPr>
      <w:r w:rsidRPr="00C647D5">
        <w:rPr>
          <w:sz w:val="24"/>
          <w:szCs w:val="24"/>
        </w:rPr>
        <w:t>When working in guided groups with pupils, teachers may find it useful to annotate pupils work using a red pen during the session.  Annotations should reflect the intervention and may take the form of modelling, prompting, correcting etc.</w:t>
      </w:r>
    </w:p>
    <w:p w:rsidR="00F51787" w:rsidRPr="00C647D5" w:rsidRDefault="000C5DB0" w:rsidP="00F51787">
      <w:pPr>
        <w:numPr>
          <w:ilvl w:val="0"/>
          <w:numId w:val="18"/>
        </w:numPr>
        <w:spacing w:after="0" w:line="240" w:lineRule="auto"/>
        <w:rPr>
          <w:sz w:val="24"/>
          <w:szCs w:val="24"/>
        </w:rPr>
      </w:pPr>
      <w:r>
        <w:rPr>
          <w:sz w:val="24"/>
          <w:szCs w:val="24"/>
        </w:rPr>
        <w:t xml:space="preserve">Red </w:t>
      </w:r>
      <w:r w:rsidR="00F51787" w:rsidRPr="00C647D5">
        <w:rPr>
          <w:sz w:val="24"/>
          <w:szCs w:val="24"/>
        </w:rPr>
        <w:t xml:space="preserve">pen </w:t>
      </w:r>
      <w:proofErr w:type="gramStart"/>
      <w:r w:rsidR="00F51787" w:rsidRPr="00C647D5">
        <w:rPr>
          <w:sz w:val="24"/>
          <w:szCs w:val="24"/>
        </w:rPr>
        <w:t>is used</w:t>
      </w:r>
      <w:proofErr w:type="gramEnd"/>
      <w:r w:rsidR="00F51787" w:rsidRPr="00C647D5">
        <w:rPr>
          <w:sz w:val="24"/>
          <w:szCs w:val="24"/>
        </w:rPr>
        <w:t xml:space="preserve"> by the adult to initial pupil’s work at the bottom on completion.</w:t>
      </w:r>
    </w:p>
    <w:p w:rsidR="000C5DB0" w:rsidRDefault="000C5DB0" w:rsidP="00F51787">
      <w:pPr>
        <w:rPr>
          <w:b/>
          <w:sz w:val="24"/>
          <w:szCs w:val="24"/>
        </w:rPr>
      </w:pPr>
    </w:p>
    <w:p w:rsidR="00F51787" w:rsidRPr="00C647D5" w:rsidRDefault="00F51787" w:rsidP="00F51787">
      <w:pPr>
        <w:rPr>
          <w:b/>
          <w:sz w:val="24"/>
          <w:szCs w:val="24"/>
        </w:rPr>
      </w:pPr>
      <w:r w:rsidRPr="00C647D5">
        <w:rPr>
          <w:b/>
          <w:sz w:val="24"/>
          <w:szCs w:val="24"/>
        </w:rPr>
        <w:t>When a child works independently of an adult:</w:t>
      </w:r>
    </w:p>
    <w:p w:rsidR="00F51787" w:rsidRPr="00C647D5" w:rsidRDefault="00F51787" w:rsidP="00F51787">
      <w:pPr>
        <w:numPr>
          <w:ilvl w:val="0"/>
          <w:numId w:val="18"/>
        </w:numPr>
        <w:spacing w:after="0" w:line="240" w:lineRule="auto"/>
        <w:rPr>
          <w:sz w:val="24"/>
          <w:szCs w:val="24"/>
        </w:rPr>
      </w:pPr>
      <w:r w:rsidRPr="00C647D5">
        <w:rPr>
          <w:sz w:val="24"/>
          <w:szCs w:val="24"/>
        </w:rPr>
        <w:t>Green pen is used by the child to draw ‘stick people’ at the top of their work – this indicates that they have worked independently of an adult (they may have worked alone, with a partner or as art of a group).</w:t>
      </w:r>
    </w:p>
    <w:p w:rsidR="00F51787" w:rsidRPr="00C647D5" w:rsidRDefault="00F51787" w:rsidP="00F51787">
      <w:pPr>
        <w:numPr>
          <w:ilvl w:val="0"/>
          <w:numId w:val="18"/>
        </w:numPr>
        <w:spacing w:after="0" w:line="240" w:lineRule="auto"/>
        <w:rPr>
          <w:sz w:val="24"/>
          <w:szCs w:val="24"/>
        </w:rPr>
      </w:pPr>
      <w:r w:rsidRPr="00C647D5">
        <w:rPr>
          <w:sz w:val="24"/>
          <w:szCs w:val="24"/>
        </w:rPr>
        <w:t>All independent work is checked by the class teacher and stamped using coloured stamps – stickers may be used for rewards where appropriate.</w:t>
      </w:r>
    </w:p>
    <w:p w:rsidR="00F51787" w:rsidRPr="00C647D5" w:rsidRDefault="00F51787" w:rsidP="00F51787">
      <w:pPr>
        <w:numPr>
          <w:ilvl w:val="0"/>
          <w:numId w:val="18"/>
        </w:numPr>
        <w:spacing w:after="0" w:line="240" w:lineRule="auto"/>
        <w:rPr>
          <w:sz w:val="24"/>
          <w:szCs w:val="24"/>
        </w:rPr>
      </w:pPr>
      <w:r w:rsidRPr="00C647D5">
        <w:rPr>
          <w:sz w:val="24"/>
          <w:szCs w:val="24"/>
        </w:rPr>
        <w:t>Where the pupil outcome i</w:t>
      </w:r>
      <w:r w:rsidR="000C5DB0">
        <w:rPr>
          <w:sz w:val="24"/>
          <w:szCs w:val="24"/>
        </w:rPr>
        <w:t>s ‘as expected’, a blue stamp is used to indicate this</w:t>
      </w:r>
      <w:r w:rsidRPr="00C647D5">
        <w:rPr>
          <w:sz w:val="24"/>
          <w:szCs w:val="24"/>
        </w:rPr>
        <w:t>.</w:t>
      </w:r>
    </w:p>
    <w:p w:rsidR="00F51787" w:rsidRPr="00C647D5" w:rsidRDefault="00F51787" w:rsidP="00F51787">
      <w:pPr>
        <w:numPr>
          <w:ilvl w:val="0"/>
          <w:numId w:val="18"/>
        </w:numPr>
        <w:spacing w:after="0" w:line="240" w:lineRule="auto"/>
        <w:rPr>
          <w:sz w:val="24"/>
          <w:szCs w:val="24"/>
        </w:rPr>
      </w:pPr>
      <w:r w:rsidRPr="00C647D5">
        <w:rPr>
          <w:sz w:val="24"/>
          <w:szCs w:val="24"/>
        </w:rPr>
        <w:t>When the pupil outcome is ‘not as expected’, a red stamp is used to indicate this and the teacher will make a note of their planned next steps for the child on the Distance Marking Sheet.  Next steps will include a wide range of strategies including verbal feedback, change of teaching group, further challenge, support of an adult or resource for the next lesson etc.  This needs not be recorded in detail, the DM sheet is to be used by teachers as an aide memoir.</w:t>
      </w:r>
    </w:p>
    <w:p w:rsidR="00F51787" w:rsidRPr="00C647D5" w:rsidRDefault="00F51787" w:rsidP="00F51787">
      <w:pPr>
        <w:numPr>
          <w:ilvl w:val="0"/>
          <w:numId w:val="18"/>
        </w:numPr>
        <w:spacing w:after="0" w:line="240" w:lineRule="auto"/>
        <w:rPr>
          <w:sz w:val="24"/>
          <w:szCs w:val="24"/>
        </w:rPr>
      </w:pPr>
      <w:r w:rsidRPr="00C647D5">
        <w:rPr>
          <w:sz w:val="24"/>
          <w:szCs w:val="24"/>
        </w:rPr>
        <w:lastRenderedPageBreak/>
        <w:t>When a child has exceeded expectations, teachers will use highlighter pens or the ‘</w:t>
      </w:r>
      <w:r w:rsidR="000C5DB0" w:rsidRPr="000C5DB0">
        <w:rPr>
          <w:i/>
          <w:sz w:val="24"/>
          <w:szCs w:val="24"/>
        </w:rPr>
        <w:t xml:space="preserve">Mr Richards </w:t>
      </w:r>
      <w:r w:rsidRPr="000C5DB0">
        <w:rPr>
          <w:i/>
          <w:sz w:val="24"/>
          <w:szCs w:val="24"/>
        </w:rPr>
        <w:t>would love to see your work’</w:t>
      </w:r>
      <w:r w:rsidRPr="000C5DB0">
        <w:rPr>
          <w:sz w:val="24"/>
          <w:szCs w:val="24"/>
        </w:rPr>
        <w:t xml:space="preserve"> stamp (used rarely to maintain a high status reward) to indicate to</w:t>
      </w:r>
      <w:r w:rsidRPr="00C647D5">
        <w:rPr>
          <w:sz w:val="24"/>
          <w:szCs w:val="24"/>
        </w:rPr>
        <w:t xml:space="preserve"> the child that they are impressed with their achievements. </w:t>
      </w:r>
    </w:p>
    <w:p w:rsidR="000C5DB0" w:rsidRDefault="000C5DB0" w:rsidP="00F51787">
      <w:pPr>
        <w:rPr>
          <w:b/>
          <w:sz w:val="24"/>
          <w:szCs w:val="24"/>
        </w:rPr>
      </w:pPr>
    </w:p>
    <w:p w:rsidR="00F51787" w:rsidRPr="00C647D5" w:rsidRDefault="00F51787" w:rsidP="00F51787">
      <w:pPr>
        <w:rPr>
          <w:sz w:val="24"/>
          <w:szCs w:val="24"/>
        </w:rPr>
      </w:pPr>
      <w:r w:rsidRPr="00C647D5">
        <w:rPr>
          <w:b/>
          <w:sz w:val="24"/>
          <w:szCs w:val="24"/>
        </w:rPr>
        <w:t>Appendix (iii) Minor Corrections</w:t>
      </w:r>
    </w:p>
    <w:p w:rsidR="00F51787" w:rsidRPr="00C647D5" w:rsidRDefault="00F51787" w:rsidP="00F51787">
      <w:pPr>
        <w:spacing w:after="160" w:line="259" w:lineRule="auto"/>
        <w:rPr>
          <w:sz w:val="24"/>
          <w:szCs w:val="24"/>
        </w:rPr>
      </w:pPr>
      <w:r w:rsidRPr="00C647D5">
        <w:rPr>
          <w:sz w:val="24"/>
          <w:szCs w:val="24"/>
        </w:rPr>
        <w:t xml:space="preserve">What constitutes a ‘minor </w:t>
      </w:r>
      <w:proofErr w:type="gramStart"/>
      <w:r w:rsidRPr="00C647D5">
        <w:rPr>
          <w:sz w:val="24"/>
          <w:szCs w:val="24"/>
        </w:rPr>
        <w:t>correction</w:t>
      </w:r>
      <w:proofErr w:type="gramEnd"/>
      <w:r w:rsidRPr="00C647D5">
        <w:rPr>
          <w:sz w:val="24"/>
          <w:szCs w:val="24"/>
        </w:rPr>
        <w:t>’</w:t>
      </w:r>
    </w:p>
    <w:p w:rsidR="00F51787" w:rsidRPr="00C647D5" w:rsidRDefault="00F51787" w:rsidP="00F51787">
      <w:pPr>
        <w:numPr>
          <w:ilvl w:val="0"/>
          <w:numId w:val="19"/>
        </w:numPr>
        <w:spacing w:after="160" w:line="259" w:lineRule="auto"/>
        <w:rPr>
          <w:sz w:val="24"/>
          <w:szCs w:val="24"/>
        </w:rPr>
      </w:pPr>
      <w:r w:rsidRPr="00C647D5">
        <w:rPr>
          <w:sz w:val="24"/>
          <w:szCs w:val="24"/>
        </w:rPr>
        <w:t>An error that is otherwise used correctly throughout the work or in previous pieces – e.g. correct use of punctuation such as speech marks, question marks, full stops etc. but one or two have been missed.</w:t>
      </w:r>
    </w:p>
    <w:p w:rsidR="00F51787" w:rsidRPr="00C647D5" w:rsidRDefault="00F51787" w:rsidP="00F51787">
      <w:pPr>
        <w:numPr>
          <w:ilvl w:val="0"/>
          <w:numId w:val="19"/>
        </w:numPr>
        <w:spacing w:after="160" w:line="259" w:lineRule="auto"/>
        <w:rPr>
          <w:sz w:val="24"/>
          <w:szCs w:val="24"/>
        </w:rPr>
      </w:pPr>
      <w:r w:rsidRPr="00C647D5">
        <w:rPr>
          <w:sz w:val="24"/>
          <w:szCs w:val="24"/>
        </w:rPr>
        <w:t>A transcription error – e.g. a capital letter in the wrong place, reversed number</w:t>
      </w:r>
      <w:proofErr w:type="gramStart"/>
      <w:r w:rsidRPr="00C647D5">
        <w:rPr>
          <w:sz w:val="24"/>
          <w:szCs w:val="24"/>
        </w:rPr>
        <w:t>, ‘t’</w:t>
      </w:r>
      <w:proofErr w:type="gramEnd"/>
      <w:r w:rsidRPr="00C647D5">
        <w:rPr>
          <w:sz w:val="24"/>
          <w:szCs w:val="24"/>
        </w:rPr>
        <w:t xml:space="preserve"> not crossed etc.</w:t>
      </w:r>
    </w:p>
    <w:p w:rsidR="00F51787" w:rsidRPr="00C647D5" w:rsidRDefault="00F51787" w:rsidP="00F51787">
      <w:pPr>
        <w:numPr>
          <w:ilvl w:val="0"/>
          <w:numId w:val="19"/>
        </w:numPr>
        <w:spacing w:after="160" w:line="259" w:lineRule="auto"/>
        <w:rPr>
          <w:sz w:val="24"/>
          <w:szCs w:val="24"/>
        </w:rPr>
      </w:pPr>
      <w:r w:rsidRPr="00C647D5">
        <w:rPr>
          <w:sz w:val="24"/>
          <w:szCs w:val="24"/>
        </w:rPr>
        <w:t>An incorrect answer amongst a range of correct answers that demonstrate the child has understood a concept – e.g. a calculation error, missing unit of measure from an answer etc.</w:t>
      </w:r>
    </w:p>
    <w:p w:rsidR="00F51787" w:rsidRPr="00C647D5" w:rsidRDefault="00F51787" w:rsidP="00F51787">
      <w:pPr>
        <w:numPr>
          <w:ilvl w:val="0"/>
          <w:numId w:val="19"/>
        </w:numPr>
        <w:spacing w:after="160" w:line="259" w:lineRule="auto"/>
        <w:rPr>
          <w:sz w:val="24"/>
          <w:szCs w:val="24"/>
        </w:rPr>
      </w:pPr>
      <w:r w:rsidRPr="00C647D5">
        <w:rPr>
          <w:sz w:val="24"/>
          <w:szCs w:val="24"/>
        </w:rPr>
        <w:t>An odd spelling mistake that should be within the child’s expected realm of spelling capability – e.g. high frequency words, the appropriate homophone etc.</w:t>
      </w:r>
    </w:p>
    <w:p w:rsidR="00F51787" w:rsidRPr="00C647D5" w:rsidRDefault="00F51787" w:rsidP="00F51787">
      <w:pPr>
        <w:spacing w:after="160" w:line="259" w:lineRule="auto"/>
        <w:rPr>
          <w:i/>
          <w:sz w:val="24"/>
          <w:szCs w:val="24"/>
        </w:rPr>
      </w:pPr>
      <w:r w:rsidRPr="00C647D5">
        <w:rPr>
          <w:sz w:val="24"/>
          <w:szCs w:val="24"/>
        </w:rPr>
        <w:t xml:space="preserve">Simple rule of thumb: A child should see a minor correction and think, </w:t>
      </w:r>
      <w:r w:rsidRPr="00C647D5">
        <w:rPr>
          <w:i/>
          <w:sz w:val="24"/>
          <w:szCs w:val="24"/>
        </w:rPr>
        <w:t>“Oh yes, I missed that” rather than, “Oh, I didn’t know that”</w:t>
      </w:r>
    </w:p>
    <w:p w:rsidR="00F51787" w:rsidRPr="00C647D5" w:rsidRDefault="00F51787" w:rsidP="00F51787">
      <w:pPr>
        <w:spacing w:after="160" w:line="259" w:lineRule="auto"/>
        <w:rPr>
          <w:sz w:val="24"/>
          <w:szCs w:val="24"/>
        </w:rPr>
      </w:pPr>
      <w:r w:rsidRPr="00C647D5">
        <w:rPr>
          <w:sz w:val="24"/>
          <w:szCs w:val="24"/>
        </w:rPr>
        <w:t xml:space="preserve">NOTE: Where many minor corrections are needed when checking a pupil’s work, teachers should give careful consideration to the use of the red stamp.  Many minor errors may indicate that the child is not working with due care and attention and feedback may be required to discuss this. It may also indicate that the pupil was not given adequate time to check through their work before handing it in for assessment.  </w:t>
      </w:r>
    </w:p>
    <w:p w:rsidR="00F51787" w:rsidRPr="00C647D5" w:rsidRDefault="00F51787" w:rsidP="00F51787">
      <w:pPr>
        <w:spacing w:after="160" w:line="259" w:lineRule="auto"/>
        <w:rPr>
          <w:sz w:val="24"/>
          <w:szCs w:val="24"/>
        </w:rPr>
      </w:pPr>
      <w:r w:rsidRPr="00C647D5">
        <w:rPr>
          <w:b/>
          <w:sz w:val="24"/>
          <w:szCs w:val="24"/>
        </w:rPr>
        <w:t>NB</w:t>
      </w:r>
      <w:r w:rsidRPr="00C647D5">
        <w:rPr>
          <w:sz w:val="24"/>
          <w:szCs w:val="24"/>
        </w:rPr>
        <w:t xml:space="preserve">: </w:t>
      </w:r>
      <w:r w:rsidRPr="00C647D5">
        <w:rPr>
          <w:b/>
          <w:sz w:val="24"/>
          <w:szCs w:val="24"/>
        </w:rPr>
        <w:t xml:space="preserve">Pupils should always be given adequate time to self or peer check their work to limit the number of errors made and corrections needed. This ensures they hand in their very best, </w:t>
      </w:r>
      <w:r w:rsidR="00C3234B" w:rsidRPr="00C647D5">
        <w:rPr>
          <w:b/>
          <w:sz w:val="24"/>
          <w:szCs w:val="24"/>
        </w:rPr>
        <w:t>leaving teachers</w:t>
      </w:r>
      <w:r w:rsidRPr="00C647D5">
        <w:rPr>
          <w:b/>
          <w:sz w:val="24"/>
          <w:szCs w:val="24"/>
        </w:rPr>
        <w:t xml:space="preserve"> to focus on assessing learning rather than correcting mistakes.  </w:t>
      </w:r>
    </w:p>
    <w:p w:rsidR="00F51787" w:rsidRDefault="00F51787"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Default="000C5DB0" w:rsidP="00F51787">
      <w:pPr>
        <w:spacing w:after="0" w:line="240" w:lineRule="auto"/>
        <w:ind w:left="720"/>
        <w:rPr>
          <w:sz w:val="24"/>
          <w:szCs w:val="24"/>
        </w:rPr>
      </w:pPr>
    </w:p>
    <w:p w:rsidR="000C5DB0" w:rsidRPr="00C647D5" w:rsidRDefault="000C5DB0" w:rsidP="00F51787">
      <w:pPr>
        <w:spacing w:after="0" w:line="240" w:lineRule="auto"/>
        <w:ind w:left="720"/>
        <w:rPr>
          <w:sz w:val="24"/>
          <w:szCs w:val="24"/>
        </w:rPr>
      </w:pPr>
      <w:r>
        <w:rPr>
          <w:noProof/>
          <w:lang w:eastAsia="en-GB"/>
        </w:rPr>
        <w:lastRenderedPageBreak/>
        <w:drawing>
          <wp:inline distT="0" distB="0" distL="0" distR="0" wp14:anchorId="75E22CF0" wp14:editId="336C47B1">
            <wp:extent cx="6422207" cy="91199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43774" cy="9150563"/>
                    </a:xfrm>
                    <a:prstGeom prst="rect">
                      <a:avLst/>
                    </a:prstGeom>
                  </pic:spPr>
                </pic:pic>
              </a:graphicData>
            </a:graphic>
          </wp:inline>
        </w:drawing>
      </w:r>
    </w:p>
    <w:sectPr w:rsidR="000C5DB0" w:rsidRPr="00C647D5" w:rsidSect="006653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Lucida Sans">
    <w:panose1 w:val="020B0602030504020204"/>
    <w:charset w:val="00"/>
    <w:family w:val="swiss"/>
    <w:pitch w:val="variable"/>
    <w:sig w:usb0="00000003" w:usb1="00000000" w:usb2="00000000" w:usb3="00000000" w:csb0="00000001" w:csb1="00000000"/>
  </w:font>
  <w:font w:name="Sassoon Infant Rg">
    <w:altName w:val="Malgun Gothic"/>
    <w:charset w:val="00"/>
    <w:family w:val="auto"/>
    <w:pitch w:val="variable"/>
    <w:sig w:usb0="00000003" w:usb1="4000004A"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082"/>
    <w:multiLevelType w:val="hybridMultilevel"/>
    <w:tmpl w:val="02585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D7E38"/>
    <w:multiLevelType w:val="hybridMultilevel"/>
    <w:tmpl w:val="E474DB06"/>
    <w:lvl w:ilvl="0" w:tplc="F6E40B0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E168E"/>
    <w:multiLevelType w:val="hybridMultilevel"/>
    <w:tmpl w:val="975E7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22F53"/>
    <w:multiLevelType w:val="hybridMultilevel"/>
    <w:tmpl w:val="9FB0AF7A"/>
    <w:lvl w:ilvl="0" w:tplc="EC4A764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7163C"/>
    <w:multiLevelType w:val="hybridMultilevel"/>
    <w:tmpl w:val="4D121468"/>
    <w:lvl w:ilvl="0" w:tplc="F6E40B0E">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926CCC"/>
    <w:multiLevelType w:val="hybridMultilevel"/>
    <w:tmpl w:val="38E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05EF5"/>
    <w:multiLevelType w:val="hybridMultilevel"/>
    <w:tmpl w:val="672C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1B156B"/>
    <w:multiLevelType w:val="hybridMultilevel"/>
    <w:tmpl w:val="C30C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B24BC"/>
    <w:multiLevelType w:val="hybridMultilevel"/>
    <w:tmpl w:val="ED9AC308"/>
    <w:lvl w:ilvl="0" w:tplc="7C1CE22C">
      <w:start w:val="1"/>
      <w:numFmt w:val="bullet"/>
      <w:lvlText w:val="•"/>
      <w:lvlJc w:val="left"/>
      <w:pPr>
        <w:tabs>
          <w:tab w:val="num" w:pos="720"/>
        </w:tabs>
        <w:ind w:left="720" w:hanging="360"/>
      </w:pPr>
      <w:rPr>
        <w:rFonts w:ascii="Arial" w:hAnsi="Arial" w:hint="default"/>
      </w:rPr>
    </w:lvl>
    <w:lvl w:ilvl="1" w:tplc="4C7A4C8C" w:tentative="1">
      <w:start w:val="1"/>
      <w:numFmt w:val="bullet"/>
      <w:lvlText w:val="•"/>
      <w:lvlJc w:val="left"/>
      <w:pPr>
        <w:tabs>
          <w:tab w:val="num" w:pos="1440"/>
        </w:tabs>
        <w:ind w:left="1440" w:hanging="360"/>
      </w:pPr>
      <w:rPr>
        <w:rFonts w:ascii="Arial" w:hAnsi="Arial" w:hint="default"/>
      </w:rPr>
    </w:lvl>
    <w:lvl w:ilvl="2" w:tplc="EF262312" w:tentative="1">
      <w:start w:val="1"/>
      <w:numFmt w:val="bullet"/>
      <w:lvlText w:val="•"/>
      <w:lvlJc w:val="left"/>
      <w:pPr>
        <w:tabs>
          <w:tab w:val="num" w:pos="2160"/>
        </w:tabs>
        <w:ind w:left="2160" w:hanging="360"/>
      </w:pPr>
      <w:rPr>
        <w:rFonts w:ascii="Arial" w:hAnsi="Arial" w:hint="default"/>
      </w:rPr>
    </w:lvl>
    <w:lvl w:ilvl="3" w:tplc="C152090E" w:tentative="1">
      <w:start w:val="1"/>
      <w:numFmt w:val="bullet"/>
      <w:lvlText w:val="•"/>
      <w:lvlJc w:val="left"/>
      <w:pPr>
        <w:tabs>
          <w:tab w:val="num" w:pos="2880"/>
        </w:tabs>
        <w:ind w:left="2880" w:hanging="360"/>
      </w:pPr>
      <w:rPr>
        <w:rFonts w:ascii="Arial" w:hAnsi="Arial" w:hint="default"/>
      </w:rPr>
    </w:lvl>
    <w:lvl w:ilvl="4" w:tplc="A0C07F94" w:tentative="1">
      <w:start w:val="1"/>
      <w:numFmt w:val="bullet"/>
      <w:lvlText w:val="•"/>
      <w:lvlJc w:val="left"/>
      <w:pPr>
        <w:tabs>
          <w:tab w:val="num" w:pos="3600"/>
        </w:tabs>
        <w:ind w:left="3600" w:hanging="360"/>
      </w:pPr>
      <w:rPr>
        <w:rFonts w:ascii="Arial" w:hAnsi="Arial" w:hint="default"/>
      </w:rPr>
    </w:lvl>
    <w:lvl w:ilvl="5" w:tplc="F78C7BA2" w:tentative="1">
      <w:start w:val="1"/>
      <w:numFmt w:val="bullet"/>
      <w:lvlText w:val="•"/>
      <w:lvlJc w:val="left"/>
      <w:pPr>
        <w:tabs>
          <w:tab w:val="num" w:pos="4320"/>
        </w:tabs>
        <w:ind w:left="4320" w:hanging="360"/>
      </w:pPr>
      <w:rPr>
        <w:rFonts w:ascii="Arial" w:hAnsi="Arial" w:hint="default"/>
      </w:rPr>
    </w:lvl>
    <w:lvl w:ilvl="6" w:tplc="5A04A010" w:tentative="1">
      <w:start w:val="1"/>
      <w:numFmt w:val="bullet"/>
      <w:lvlText w:val="•"/>
      <w:lvlJc w:val="left"/>
      <w:pPr>
        <w:tabs>
          <w:tab w:val="num" w:pos="5040"/>
        </w:tabs>
        <w:ind w:left="5040" w:hanging="360"/>
      </w:pPr>
      <w:rPr>
        <w:rFonts w:ascii="Arial" w:hAnsi="Arial" w:hint="default"/>
      </w:rPr>
    </w:lvl>
    <w:lvl w:ilvl="7" w:tplc="2BC6B77A" w:tentative="1">
      <w:start w:val="1"/>
      <w:numFmt w:val="bullet"/>
      <w:lvlText w:val="•"/>
      <w:lvlJc w:val="left"/>
      <w:pPr>
        <w:tabs>
          <w:tab w:val="num" w:pos="5760"/>
        </w:tabs>
        <w:ind w:left="5760" w:hanging="360"/>
      </w:pPr>
      <w:rPr>
        <w:rFonts w:ascii="Arial" w:hAnsi="Arial" w:hint="default"/>
      </w:rPr>
    </w:lvl>
    <w:lvl w:ilvl="8" w:tplc="5FFE26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3112E2"/>
    <w:multiLevelType w:val="hybridMultilevel"/>
    <w:tmpl w:val="F8021DE0"/>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1EF66C2"/>
    <w:multiLevelType w:val="hybridMultilevel"/>
    <w:tmpl w:val="6D74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C1974"/>
    <w:multiLevelType w:val="hybridMultilevel"/>
    <w:tmpl w:val="5AC0F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B54F16"/>
    <w:multiLevelType w:val="hybridMultilevel"/>
    <w:tmpl w:val="1236E4C0"/>
    <w:lvl w:ilvl="0" w:tplc="2A6CFFC6">
      <w:start w:val="1"/>
      <w:numFmt w:val="lowerLetter"/>
      <w:lvlText w:val="%1)"/>
      <w:lvlJc w:val="left"/>
      <w:pPr>
        <w:ind w:left="1875" w:hanging="360"/>
      </w:pPr>
      <w:rPr>
        <w:rFonts w:hint="default"/>
      </w:r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13" w15:restartNumberingAfterBreak="0">
    <w:nsid w:val="65401313"/>
    <w:multiLevelType w:val="hybridMultilevel"/>
    <w:tmpl w:val="1F2634A8"/>
    <w:lvl w:ilvl="0" w:tplc="F6E40B0E">
      <w:start w:val="1"/>
      <w:numFmt w:val="bullet"/>
      <w:lvlText w:val="•"/>
      <w:lvlJc w:val="left"/>
      <w:pPr>
        <w:tabs>
          <w:tab w:val="num" w:pos="720"/>
        </w:tabs>
        <w:ind w:left="720" w:hanging="360"/>
      </w:pPr>
      <w:rPr>
        <w:rFonts w:ascii="Arial" w:hAnsi="Arial" w:hint="default"/>
      </w:rPr>
    </w:lvl>
    <w:lvl w:ilvl="1" w:tplc="522242BE" w:tentative="1">
      <w:start w:val="1"/>
      <w:numFmt w:val="bullet"/>
      <w:lvlText w:val="•"/>
      <w:lvlJc w:val="left"/>
      <w:pPr>
        <w:tabs>
          <w:tab w:val="num" w:pos="1440"/>
        </w:tabs>
        <w:ind w:left="1440" w:hanging="360"/>
      </w:pPr>
      <w:rPr>
        <w:rFonts w:ascii="Arial" w:hAnsi="Arial" w:hint="default"/>
      </w:rPr>
    </w:lvl>
    <w:lvl w:ilvl="2" w:tplc="F86E47F6" w:tentative="1">
      <w:start w:val="1"/>
      <w:numFmt w:val="bullet"/>
      <w:lvlText w:val="•"/>
      <w:lvlJc w:val="left"/>
      <w:pPr>
        <w:tabs>
          <w:tab w:val="num" w:pos="2160"/>
        </w:tabs>
        <w:ind w:left="2160" w:hanging="360"/>
      </w:pPr>
      <w:rPr>
        <w:rFonts w:ascii="Arial" w:hAnsi="Arial" w:hint="default"/>
      </w:rPr>
    </w:lvl>
    <w:lvl w:ilvl="3" w:tplc="27847068" w:tentative="1">
      <w:start w:val="1"/>
      <w:numFmt w:val="bullet"/>
      <w:lvlText w:val="•"/>
      <w:lvlJc w:val="left"/>
      <w:pPr>
        <w:tabs>
          <w:tab w:val="num" w:pos="2880"/>
        </w:tabs>
        <w:ind w:left="2880" w:hanging="360"/>
      </w:pPr>
      <w:rPr>
        <w:rFonts w:ascii="Arial" w:hAnsi="Arial" w:hint="default"/>
      </w:rPr>
    </w:lvl>
    <w:lvl w:ilvl="4" w:tplc="9E84D2CA" w:tentative="1">
      <w:start w:val="1"/>
      <w:numFmt w:val="bullet"/>
      <w:lvlText w:val="•"/>
      <w:lvlJc w:val="left"/>
      <w:pPr>
        <w:tabs>
          <w:tab w:val="num" w:pos="3600"/>
        </w:tabs>
        <w:ind w:left="3600" w:hanging="360"/>
      </w:pPr>
      <w:rPr>
        <w:rFonts w:ascii="Arial" w:hAnsi="Arial" w:hint="default"/>
      </w:rPr>
    </w:lvl>
    <w:lvl w:ilvl="5" w:tplc="14DA476C" w:tentative="1">
      <w:start w:val="1"/>
      <w:numFmt w:val="bullet"/>
      <w:lvlText w:val="•"/>
      <w:lvlJc w:val="left"/>
      <w:pPr>
        <w:tabs>
          <w:tab w:val="num" w:pos="4320"/>
        </w:tabs>
        <w:ind w:left="4320" w:hanging="360"/>
      </w:pPr>
      <w:rPr>
        <w:rFonts w:ascii="Arial" w:hAnsi="Arial" w:hint="default"/>
      </w:rPr>
    </w:lvl>
    <w:lvl w:ilvl="6" w:tplc="5386D568" w:tentative="1">
      <w:start w:val="1"/>
      <w:numFmt w:val="bullet"/>
      <w:lvlText w:val="•"/>
      <w:lvlJc w:val="left"/>
      <w:pPr>
        <w:tabs>
          <w:tab w:val="num" w:pos="5040"/>
        </w:tabs>
        <w:ind w:left="5040" w:hanging="360"/>
      </w:pPr>
      <w:rPr>
        <w:rFonts w:ascii="Arial" w:hAnsi="Arial" w:hint="default"/>
      </w:rPr>
    </w:lvl>
    <w:lvl w:ilvl="7" w:tplc="8BEA0F96" w:tentative="1">
      <w:start w:val="1"/>
      <w:numFmt w:val="bullet"/>
      <w:lvlText w:val="•"/>
      <w:lvlJc w:val="left"/>
      <w:pPr>
        <w:tabs>
          <w:tab w:val="num" w:pos="5760"/>
        </w:tabs>
        <w:ind w:left="5760" w:hanging="360"/>
      </w:pPr>
      <w:rPr>
        <w:rFonts w:ascii="Arial" w:hAnsi="Arial" w:hint="default"/>
      </w:rPr>
    </w:lvl>
    <w:lvl w:ilvl="8" w:tplc="4656D1C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AA43E8"/>
    <w:multiLevelType w:val="hybridMultilevel"/>
    <w:tmpl w:val="B43CE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6957EC"/>
    <w:multiLevelType w:val="hybridMultilevel"/>
    <w:tmpl w:val="A5D6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15D25"/>
    <w:multiLevelType w:val="hybridMultilevel"/>
    <w:tmpl w:val="522E4540"/>
    <w:lvl w:ilvl="0" w:tplc="EC4A7646">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B565415"/>
    <w:multiLevelType w:val="hybridMultilevel"/>
    <w:tmpl w:val="E1CAA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C47128B"/>
    <w:multiLevelType w:val="hybridMultilevel"/>
    <w:tmpl w:val="16F63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CBE6130"/>
    <w:multiLevelType w:val="hybridMultilevel"/>
    <w:tmpl w:val="5A76D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14"/>
  </w:num>
  <w:num w:numId="4">
    <w:abstractNumId w:val="11"/>
  </w:num>
  <w:num w:numId="5">
    <w:abstractNumId w:val="6"/>
  </w:num>
  <w:num w:numId="6">
    <w:abstractNumId w:val="18"/>
  </w:num>
  <w:num w:numId="7">
    <w:abstractNumId w:val="19"/>
  </w:num>
  <w:num w:numId="8">
    <w:abstractNumId w:val="5"/>
  </w:num>
  <w:num w:numId="9">
    <w:abstractNumId w:val="17"/>
  </w:num>
  <w:num w:numId="10">
    <w:abstractNumId w:val="7"/>
  </w:num>
  <w:num w:numId="11">
    <w:abstractNumId w:val="1"/>
  </w:num>
  <w:num w:numId="12">
    <w:abstractNumId w:val="4"/>
  </w:num>
  <w:num w:numId="13">
    <w:abstractNumId w:val="12"/>
  </w:num>
  <w:num w:numId="14">
    <w:abstractNumId w:val="9"/>
  </w:num>
  <w:num w:numId="15">
    <w:abstractNumId w:val="10"/>
  </w:num>
  <w:num w:numId="16">
    <w:abstractNumId w:val="0"/>
  </w:num>
  <w:num w:numId="17">
    <w:abstractNumId w:val="16"/>
  </w:num>
  <w:num w:numId="18">
    <w:abstractNumId w:val="3"/>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F"/>
    <w:rsid w:val="0005468E"/>
    <w:rsid w:val="000619EA"/>
    <w:rsid w:val="00077A82"/>
    <w:rsid w:val="000C5DB0"/>
    <w:rsid w:val="001F49D3"/>
    <w:rsid w:val="00270732"/>
    <w:rsid w:val="00332EC7"/>
    <w:rsid w:val="00384CE9"/>
    <w:rsid w:val="0054159C"/>
    <w:rsid w:val="00665397"/>
    <w:rsid w:val="006A3D24"/>
    <w:rsid w:val="006A3EA2"/>
    <w:rsid w:val="006F64B7"/>
    <w:rsid w:val="007F5310"/>
    <w:rsid w:val="00885B8F"/>
    <w:rsid w:val="00A20B63"/>
    <w:rsid w:val="00A41B7E"/>
    <w:rsid w:val="00AE502D"/>
    <w:rsid w:val="00B326EE"/>
    <w:rsid w:val="00B45AD4"/>
    <w:rsid w:val="00BA5269"/>
    <w:rsid w:val="00BC0AF7"/>
    <w:rsid w:val="00C3234B"/>
    <w:rsid w:val="00C362C3"/>
    <w:rsid w:val="00C56F8F"/>
    <w:rsid w:val="00C647D5"/>
    <w:rsid w:val="00CB427C"/>
    <w:rsid w:val="00CC4196"/>
    <w:rsid w:val="00CF4CFF"/>
    <w:rsid w:val="00D507E0"/>
    <w:rsid w:val="00D61CEC"/>
    <w:rsid w:val="00D72C22"/>
    <w:rsid w:val="00E221B4"/>
    <w:rsid w:val="00E342BF"/>
    <w:rsid w:val="00E43C48"/>
    <w:rsid w:val="00F244A1"/>
    <w:rsid w:val="00F51787"/>
    <w:rsid w:val="00F64429"/>
    <w:rsid w:val="00FC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92743-4DF9-4E4D-B047-DAC623F6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CFF"/>
    <w:rPr>
      <w:rFonts w:ascii="Tahoma" w:hAnsi="Tahoma" w:cs="Tahoma"/>
      <w:sz w:val="16"/>
      <w:szCs w:val="16"/>
    </w:rPr>
  </w:style>
  <w:style w:type="paragraph" w:styleId="ListParagraph">
    <w:name w:val="List Paragraph"/>
    <w:basedOn w:val="Normal"/>
    <w:uiPriority w:val="34"/>
    <w:qFormat/>
    <w:rsid w:val="00665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7232">
      <w:bodyDiv w:val="1"/>
      <w:marLeft w:val="0"/>
      <w:marRight w:val="0"/>
      <w:marTop w:val="0"/>
      <w:marBottom w:val="0"/>
      <w:divBdr>
        <w:top w:val="none" w:sz="0" w:space="0" w:color="auto"/>
        <w:left w:val="none" w:sz="0" w:space="0" w:color="auto"/>
        <w:bottom w:val="none" w:sz="0" w:space="0" w:color="auto"/>
        <w:right w:val="none" w:sz="0" w:space="0" w:color="auto"/>
      </w:divBdr>
      <w:divsChild>
        <w:div w:id="1037197435">
          <w:marLeft w:val="547"/>
          <w:marRight w:val="0"/>
          <w:marTop w:val="154"/>
          <w:marBottom w:val="0"/>
          <w:divBdr>
            <w:top w:val="none" w:sz="0" w:space="0" w:color="auto"/>
            <w:left w:val="none" w:sz="0" w:space="0" w:color="auto"/>
            <w:bottom w:val="none" w:sz="0" w:space="0" w:color="auto"/>
            <w:right w:val="none" w:sz="0" w:space="0" w:color="auto"/>
          </w:divBdr>
        </w:div>
        <w:div w:id="1542133622">
          <w:marLeft w:val="547"/>
          <w:marRight w:val="0"/>
          <w:marTop w:val="154"/>
          <w:marBottom w:val="0"/>
          <w:divBdr>
            <w:top w:val="none" w:sz="0" w:space="0" w:color="auto"/>
            <w:left w:val="none" w:sz="0" w:space="0" w:color="auto"/>
            <w:bottom w:val="none" w:sz="0" w:space="0" w:color="auto"/>
            <w:right w:val="none" w:sz="0" w:space="0" w:color="auto"/>
          </w:divBdr>
        </w:div>
        <w:div w:id="2122603660">
          <w:marLeft w:val="547"/>
          <w:marRight w:val="0"/>
          <w:marTop w:val="154"/>
          <w:marBottom w:val="0"/>
          <w:divBdr>
            <w:top w:val="none" w:sz="0" w:space="0" w:color="auto"/>
            <w:left w:val="none" w:sz="0" w:space="0" w:color="auto"/>
            <w:bottom w:val="none" w:sz="0" w:space="0" w:color="auto"/>
            <w:right w:val="none" w:sz="0" w:space="0" w:color="auto"/>
          </w:divBdr>
        </w:div>
        <w:div w:id="1440876184">
          <w:marLeft w:val="547"/>
          <w:marRight w:val="0"/>
          <w:marTop w:val="154"/>
          <w:marBottom w:val="0"/>
          <w:divBdr>
            <w:top w:val="none" w:sz="0" w:space="0" w:color="auto"/>
            <w:left w:val="none" w:sz="0" w:space="0" w:color="auto"/>
            <w:bottom w:val="none" w:sz="0" w:space="0" w:color="auto"/>
            <w:right w:val="none" w:sz="0" w:space="0" w:color="auto"/>
          </w:divBdr>
        </w:div>
      </w:divsChild>
    </w:div>
    <w:div w:id="12672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4732-448F-4175-A42D-E1EB4AA5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Bailey</dc:creator>
  <cp:lastModifiedBy> </cp:lastModifiedBy>
  <cp:revision>2</cp:revision>
  <cp:lastPrinted>2019-05-15T14:42:00Z</cp:lastPrinted>
  <dcterms:created xsi:type="dcterms:W3CDTF">2019-05-17T07:15:00Z</dcterms:created>
  <dcterms:modified xsi:type="dcterms:W3CDTF">2019-05-17T07:15:00Z</dcterms:modified>
</cp:coreProperties>
</file>